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0" w:rsidRDefault="004D6910" w:rsidP="00B90A86">
      <w:bookmarkStart w:id="0" w:name="_GoBack"/>
      <w:bookmarkEnd w:id="0"/>
      <w:r>
        <w:rPr>
          <w:rFonts w:hint="eastAsia"/>
          <w:noProof/>
        </w:rPr>
        <mc:AlternateContent>
          <mc:Choice Requires="wpg">
            <w:drawing>
              <wp:anchor distT="0" distB="0" distL="114300" distR="114300" simplePos="0" relativeHeight="251723264" behindDoc="0" locked="0" layoutInCell="1" allowOverlap="1" wp14:anchorId="1B48EE8C" wp14:editId="57F42D53">
                <wp:simplePos x="0" y="0"/>
                <wp:positionH relativeFrom="column">
                  <wp:posOffset>3810</wp:posOffset>
                </wp:positionH>
                <wp:positionV relativeFrom="paragraph">
                  <wp:posOffset>60325</wp:posOffset>
                </wp:positionV>
                <wp:extent cx="6134100" cy="1384300"/>
                <wp:effectExtent l="19050" t="0" r="19050" b="25400"/>
                <wp:wrapNone/>
                <wp:docPr id="1" name="グループ化 1"/>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3"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2F01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F01CE" w:rsidRDefault="002F01CE">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F01CE" w:rsidRDefault="002F01C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第1学年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2F01CE" w:rsidRDefault="002F01C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2F01CE" w:rsidRDefault="002F01CE" w:rsidP="00931A5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裏山富美子</w:t>
                                    </w:r>
                                  </w:p>
                                </w:tc>
                              </w:tr>
                            </w:tbl>
                            <w:p w:rsidR="002F01CE" w:rsidRDefault="002F01CE" w:rsidP="004D6910">
                              <w:pPr>
                                <w:rPr>
                                  <w:b/>
                                </w:rPr>
                              </w:pPr>
                              <w:r>
                                <w:rPr>
                                  <w:rFonts w:hint="eastAsia"/>
                                  <w:b/>
                                </w:rPr>
                                <w:t xml:space="preserve">　　</w:t>
                              </w:r>
                            </w:p>
                            <w:p w:rsidR="002F01CE" w:rsidRDefault="002F01CE" w:rsidP="004D6910">
                              <w:pPr>
                                <w:rPr>
                                  <w:b/>
                                </w:rPr>
                              </w:pPr>
                            </w:p>
                            <w:p w:rsidR="002F01CE" w:rsidRDefault="002F01CE" w:rsidP="004D6910">
                              <w:pPr>
                                <w:rPr>
                                  <w:b/>
                                </w:rPr>
                              </w:pPr>
                            </w:p>
                            <w:p w:rsidR="002F01CE" w:rsidRDefault="002F01CE" w:rsidP="004D6910">
                              <w:pPr>
                                <w:rPr>
                                  <w:b/>
                                </w:rPr>
                              </w:pPr>
                            </w:p>
                            <w:p w:rsidR="002F01CE" w:rsidRDefault="002F01CE" w:rsidP="004D691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 name="グループ化 3"/>
                        <wpg:cNvGrpSpPr/>
                        <wpg:grpSpPr>
                          <a:xfrm>
                            <a:off x="25400" y="317500"/>
                            <a:ext cx="6032500" cy="1047750"/>
                            <a:chOff x="25400" y="317500"/>
                            <a:chExt cx="6032500" cy="1047750"/>
                          </a:xfrm>
                        </wpg:grpSpPr>
                        <wps:wsp>
                          <wps:cNvPr id="5" name="角丸四角形 4"/>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01CE" w:rsidRDefault="002F01CE" w:rsidP="004D691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6" name="1 つの角を丸めた四角形 5"/>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2F01CE" w:rsidRDefault="002F01CE" w:rsidP="004D691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F01CE" w:rsidRDefault="002F01CE" w:rsidP="004D6910">
                                <w:pPr>
                                  <w:spacing w:line="0" w:lineRule="atLeast"/>
                                  <w:rPr>
                                    <w:rFonts w:asciiTheme="majorEastAsia" w:eastAsiaTheme="majorEastAsia" w:hAnsiTheme="majorEastAsia"/>
                                    <w:b/>
                                    <w:color w:val="FFFFFF" w:themeColor="background1"/>
                                    <w:sz w:val="24"/>
                                  </w:rPr>
                                </w:pPr>
                              </w:p>
                              <w:p w:rsidR="002F01CE" w:rsidRDefault="002F01CE" w:rsidP="004D6910">
                                <w:pPr>
                                  <w:spacing w:line="0" w:lineRule="atLeast"/>
                                  <w:ind w:leftChars="66" w:left="139"/>
                                  <w:rPr>
                                    <w:rFonts w:asciiTheme="majorEastAsia" w:eastAsiaTheme="majorEastAsia" w:hAnsiTheme="majorEastAsia"/>
                                    <w:b/>
                                    <w:color w:val="FFFFFF" w:themeColor="background1"/>
                                    <w:sz w:val="24"/>
                                  </w:rPr>
                                </w:pPr>
                              </w:p>
                              <w:p w:rsidR="002F01CE" w:rsidRDefault="002F01CE" w:rsidP="004D6910">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テキスト ボックス 46"/>
                          <wps:cNvSpPr txBox="1"/>
                          <wps:spPr>
                            <a:xfrm>
                              <a:off x="2012950" y="1111250"/>
                              <a:ext cx="3848100" cy="254000"/>
                            </a:xfrm>
                            <a:prstGeom prst="rect">
                              <a:avLst/>
                            </a:prstGeom>
                            <a:solidFill>
                              <a:sysClr val="window" lastClr="FFFFFF"/>
                            </a:solidFill>
                            <a:ln w="6350">
                              <a:noFill/>
                            </a:ln>
                            <a:effectLst/>
                          </wps:spPr>
                          <wps:txbx>
                            <w:txbxContent>
                              <w:p w:rsidR="002F01CE" w:rsidRDefault="002F01CE" w:rsidP="004D6910">
                                <w:pPr>
                                  <w:spacing w:line="0" w:lineRule="atLeast"/>
                                  <w:ind w:firstLineChars="100" w:firstLine="211"/>
                                  <w:rPr>
                                    <w:rFonts w:asciiTheme="majorEastAsia" w:eastAsiaTheme="majorEastAsia" w:hAnsiTheme="majorEastAsia"/>
                                    <w:b/>
                                  </w:rPr>
                                </w:pPr>
                                <w:r>
                                  <w:rPr>
                                    <w:rFonts w:asciiTheme="majorEastAsia" w:eastAsiaTheme="majorEastAsia" w:hAnsiTheme="majorEastAsia" w:hint="eastAsia"/>
                                    <w:b/>
                                  </w:rPr>
                                  <w:t>思考</w:t>
                                </w:r>
                                <w:r w:rsidR="0046023E">
                                  <w:rPr>
                                    <w:rFonts w:asciiTheme="majorEastAsia" w:eastAsiaTheme="majorEastAsia" w:hAnsiTheme="majorEastAsia" w:hint="eastAsia"/>
                                    <w:b/>
                                  </w:rPr>
                                  <w:t>力</w:t>
                                </w:r>
                                <w:r>
                                  <w:rPr>
                                    <w:rFonts w:asciiTheme="majorEastAsia" w:eastAsiaTheme="majorEastAsia" w:hAnsiTheme="majorEastAsia" w:hint="eastAsia"/>
                                    <w:b/>
                                  </w:rPr>
                                  <w:t>・表現力    協働的な態度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テキスト ボックス 47"/>
                          <wps:cNvSpPr txBox="1"/>
                          <wps:spPr>
                            <a:xfrm>
                              <a:off x="349250" y="380999"/>
                              <a:ext cx="5708650" cy="565151"/>
                            </a:xfrm>
                            <a:prstGeom prst="rect">
                              <a:avLst/>
                            </a:prstGeom>
                            <a:solidFill>
                              <a:sysClr val="window" lastClr="FFFFFF"/>
                            </a:solidFill>
                            <a:ln w="6350">
                              <a:noFill/>
                            </a:ln>
                            <a:effectLst/>
                          </wps:spPr>
                          <wps:txbx>
                            <w:txbxContent>
                              <w:p w:rsidR="002F01CE" w:rsidRDefault="002F01CE" w:rsidP="004D6910">
                                <w:pPr>
                                  <w:spacing w:line="0" w:lineRule="atLeast"/>
                                  <w:jc w:val="left"/>
                                  <w:rPr>
                                    <w:rFonts w:ascii="HGP創英角ｺﾞｼｯｸUB" w:eastAsia="HGP創英角ｺﾞｼｯｸUB" w:hAnsi="HGP創英角ｺﾞｼｯｸUB"/>
                                    <w:b/>
                                    <w:sz w:val="36"/>
                                    <w:szCs w:val="36"/>
                                  </w:rPr>
                                </w:pPr>
                                <w:r w:rsidRPr="00931A5E">
                                  <w:rPr>
                                    <w:rFonts w:ascii="HGP創英角ｺﾞｼｯｸUB" w:eastAsia="HGP創英角ｺﾞｼｯｸUB" w:hAnsi="HGP創英角ｺﾞｼｯｸUB" w:hint="eastAsia"/>
                                    <w:b/>
                                    <w:sz w:val="48"/>
                                    <w:szCs w:val="48"/>
                                  </w:rPr>
                                  <w:t>「比例と反比例」</w:t>
                                </w:r>
                                <w:r>
                                  <w:rPr>
                                    <w:rFonts w:ascii="HGP創英角ｺﾞｼｯｸUB" w:eastAsia="HGP創英角ｺﾞｼｯｸUB" w:hAnsi="HGP創英角ｺﾞｼｯｸUB" w:hint="eastAsia"/>
                                    <w:b/>
                                    <w:sz w:val="36"/>
                                    <w:szCs w:val="36"/>
                                  </w:rPr>
                                  <w:t xml:space="preserve">　</w:t>
                                </w:r>
                                <w:r w:rsidRPr="005F0D7D">
                                  <w:rPr>
                                    <w:rFonts w:ascii="HGP創英角ｺﾞｼｯｸUB" w:eastAsia="HGP創英角ｺﾞｼｯｸUB" w:hAnsi="HGP創英角ｺﾞｼｯｸUB" w:hint="eastAsia"/>
                                    <w:sz w:val="28"/>
                                    <w:szCs w:val="28"/>
                                  </w:rPr>
                                  <w:t>～</w:t>
                                </w:r>
                                <w:r w:rsidRPr="005F0D7D">
                                  <w:rPr>
                                    <w:rFonts w:ascii="HGP創英角ｺﾞｼｯｸUB" w:eastAsia="HGP創英角ｺﾞｼｯｸUB" w:hAnsi="HGP創英角ｺﾞｼｯｸUB" w:hint="eastAsia"/>
                                    <w:sz w:val="28"/>
                                    <w:szCs w:val="28"/>
                                    <w:bdr w:val="single" w:sz="4" w:space="0" w:color="auto"/>
                                  </w:rPr>
                                  <w:t>挑戦問題</w:t>
                                </w:r>
                                <w:r w:rsidRPr="00920A1F">
                                  <w:rPr>
                                    <w:rFonts w:ascii="HGP創英角ｺﾞｼｯｸUB" w:eastAsia="HGP創英角ｺﾞｼｯｸUB" w:hAnsi="HGP創英角ｺﾞｼｯｸUB" w:hint="eastAsia"/>
                                    <w:sz w:val="24"/>
                                    <w:szCs w:val="28"/>
                                  </w:rPr>
                                  <w:t xml:space="preserve">　</w:t>
                                </w:r>
                                <w:r w:rsidRPr="00920A1F">
                                  <w:rPr>
                                    <w:rFonts w:ascii="HGP創英角ｺﾞｼｯｸUB" w:eastAsia="HGP創英角ｺﾞｼｯｸUB" w:hAnsi="HGP創英角ｺﾞｼｯｸUB" w:hint="eastAsia"/>
                                    <w:b/>
                                    <w:sz w:val="24"/>
                                    <w:szCs w:val="28"/>
                                  </w:rPr>
                                  <w:t>「関数を利用して地球を救え！」</w:t>
                                </w:r>
                                <w:r w:rsidRPr="005F0D7D">
                                  <w:rPr>
                                    <w:rFonts w:ascii="HGP創英角ｺﾞｼｯｸUB" w:eastAsia="HGP創英角ｺﾞｼｯｸUB" w:hAnsi="HGP創英角ｺﾞｼｯｸUB" w:hint="eastAsia"/>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pt;margin-top:4.75pt;width:483pt;height:109pt;z-index:251723264"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2F01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2F01CE" w:rsidRDefault="002F01CE">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2F01CE" w:rsidRDefault="002F01C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第1学年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2F01CE" w:rsidRDefault="002F01C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2F01CE" w:rsidRDefault="002F01CE" w:rsidP="00931A5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裏山富美子</w:t>
                              </w:r>
                            </w:p>
                          </w:tc>
                        </w:tr>
                      </w:tbl>
                      <w:p w:rsidR="002F01CE" w:rsidRDefault="002F01CE" w:rsidP="004D6910">
                        <w:pPr>
                          <w:rPr>
                            <w:b/>
                          </w:rPr>
                        </w:pPr>
                        <w:r>
                          <w:rPr>
                            <w:rFonts w:hint="eastAsia"/>
                            <w:b/>
                          </w:rPr>
                          <w:t xml:space="preserve">　　</w:t>
                        </w:r>
                      </w:p>
                      <w:p w:rsidR="002F01CE" w:rsidRDefault="002F01CE" w:rsidP="004D6910">
                        <w:pPr>
                          <w:rPr>
                            <w:b/>
                          </w:rPr>
                        </w:pPr>
                      </w:p>
                      <w:p w:rsidR="002F01CE" w:rsidRDefault="002F01CE" w:rsidP="004D6910">
                        <w:pPr>
                          <w:rPr>
                            <w:b/>
                          </w:rPr>
                        </w:pPr>
                      </w:p>
                      <w:p w:rsidR="002F01CE" w:rsidRDefault="002F01CE" w:rsidP="004D6910">
                        <w:pPr>
                          <w:rPr>
                            <w:b/>
                          </w:rPr>
                        </w:pPr>
                      </w:p>
                      <w:p w:rsidR="002F01CE" w:rsidRDefault="002F01CE" w:rsidP="004D6910">
                        <w:pPr>
                          <w:rPr>
                            <w:b/>
                          </w:rPr>
                        </w:pPr>
                      </w:p>
                    </w:txbxContent>
                  </v:textbox>
                </v:shape>
                <v:group id="グループ化 3"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4"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exb8A&#10;AADaAAAADwAAAGRycy9kb3ducmV2LnhtbESPQYvCMBSE74L/ITzBm6YKylKNIoKgN62K12fzbIrN&#10;S2mirf9+syDscZiZb5jlurOVeFPjS8cKJuMEBHHudMmFgst5N/oB4QOyxsoxKfiQh/Wq31tiql3L&#10;J3pnoRARwj5FBSaEOpXS54Ys+rGriaP3cI3FEGVTSN1gG+G2ktMkmUuLJccFgzVtDeXP7GUV6NP9&#10;cvRV2JnD9fM8ZufX/daSUsNBt1mACNSF//C3vdcKZvB3Jd4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F7FvwAAANoAAAAPAAAAAAAAAAAAAAAAAJgCAABkcnMvZG93bnJl&#10;di54bWxQSwUGAAAAAAQABAD1AAAAhAMAAAAA&#10;" fillcolor="#bfbfbf">
                    <v:shadow on="t" color="black" opacity="24903f" origin=",.5" offset="0,.55556mm"/>
                    <v:textbox style="layout-flow:vertical-ideographic" inset="0,0,0,0">
                      <w:txbxContent>
                        <w:p w:rsidR="002F01CE" w:rsidRDefault="002F01CE" w:rsidP="004D691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5"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D8MA&#10;AADaAAAADwAAAGRycy9kb3ducmV2LnhtbESPQWvCQBSE70L/w/IK3nRTDxJTN1IKhVJPVTF4e2Rf&#10;Nmuzb9PsVtN/7wqFHoeZ+YZZb0bXiQsNwXpW8DTPQBDXXls2Cg77t1kOIkRkjZ1nUvBLATblw2SN&#10;hfZX/qTLLhqRIBwKVNDG2BdShrolh2Hue+LkNX5wGJMcjNQDXhPcdXKRZUvp0HJaaLGn15bqr92P&#10;U7C1p4UhaVcfZxPO1fcxr/ZNrtT0cXx5BhFpjP/hv/a7VrCE+5V0A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D8MAAADaAAAADwAAAAAAAAAAAAAAAACYAgAAZHJzL2Rv&#10;d25yZXYueG1sUEsFBgAAAAAEAAQA9QAAAIgDA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2F01CE" w:rsidRDefault="002F01CE" w:rsidP="004D691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2F01CE" w:rsidRDefault="002F01CE" w:rsidP="004D6910">
                          <w:pPr>
                            <w:spacing w:line="0" w:lineRule="atLeast"/>
                            <w:rPr>
                              <w:rFonts w:asciiTheme="majorEastAsia" w:eastAsiaTheme="majorEastAsia" w:hAnsiTheme="majorEastAsia"/>
                              <w:b/>
                              <w:color w:val="FFFFFF" w:themeColor="background1"/>
                              <w:sz w:val="24"/>
                            </w:rPr>
                          </w:pPr>
                        </w:p>
                        <w:p w:rsidR="002F01CE" w:rsidRDefault="002F01CE" w:rsidP="004D6910">
                          <w:pPr>
                            <w:spacing w:line="0" w:lineRule="atLeast"/>
                            <w:ind w:leftChars="66" w:left="139"/>
                            <w:rPr>
                              <w:rFonts w:asciiTheme="majorEastAsia" w:eastAsiaTheme="majorEastAsia" w:hAnsiTheme="majorEastAsia"/>
                              <w:b/>
                              <w:color w:val="FFFFFF" w:themeColor="background1"/>
                              <w:sz w:val="24"/>
                            </w:rPr>
                          </w:pPr>
                        </w:p>
                        <w:p w:rsidR="002F01CE" w:rsidRDefault="002F01CE" w:rsidP="004D6910">
                          <w:pPr>
                            <w:jc w:val="center"/>
                            <w:rPr>
                              <w:color w:val="FFFFFF" w:themeColor="background1"/>
                            </w:rPr>
                          </w:pPr>
                        </w:p>
                      </w:txbxContent>
                    </v:textbox>
                  </v:shape>
                  <v:shape id="テキスト ボックス 46" o:spid="_x0000_s1031" type="#_x0000_t202" style="position:absolute;left:20129;top:11112;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dmcQA&#10;AADaAAAADwAAAGRycy9kb3ducmV2LnhtbESPQWvCQBSE7wX/w/KE3urGHtoSXUWkpQoNahS8PrLP&#10;JJp9G3a3JvXXdwsFj8PMfMNM571pxJWcry0rGI8SEMSF1TWXCg77j6c3ED4ga2wsk4If8jCfDR6m&#10;mGrb8Y6ueShFhLBPUUEVQptK6YuKDPqRbYmjd7LOYIjSlVI77CLcNPI5SV6kwZrjQoUtLSsqLvm3&#10;UXDs8k+3Wa/P23aV3Ta3PPui90ypx2G/mIAI1Id7+L+90gpe4e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k3ZnEAAAA2gAAAA8AAAAAAAAAAAAAAAAAmAIAAGRycy9k&#10;b3ducmV2LnhtbFBLBQYAAAAABAAEAPUAAACJAwAAAAA=&#10;" fillcolor="window" stroked="f" strokeweight=".5pt">
                    <v:textbox>
                      <w:txbxContent>
                        <w:p w:rsidR="002F01CE" w:rsidRDefault="002F01CE" w:rsidP="004D6910">
                          <w:pPr>
                            <w:spacing w:line="0" w:lineRule="atLeast"/>
                            <w:ind w:firstLineChars="100" w:firstLine="211"/>
                            <w:rPr>
                              <w:rFonts w:asciiTheme="majorEastAsia" w:eastAsiaTheme="majorEastAsia" w:hAnsiTheme="majorEastAsia"/>
                              <w:b/>
                            </w:rPr>
                          </w:pPr>
                          <w:r>
                            <w:rPr>
                              <w:rFonts w:asciiTheme="majorEastAsia" w:eastAsiaTheme="majorEastAsia" w:hAnsiTheme="majorEastAsia" w:hint="eastAsia"/>
                              <w:b/>
                            </w:rPr>
                            <w:t>思考</w:t>
                          </w:r>
                          <w:r w:rsidR="0046023E">
                            <w:rPr>
                              <w:rFonts w:asciiTheme="majorEastAsia" w:eastAsiaTheme="majorEastAsia" w:hAnsiTheme="majorEastAsia" w:hint="eastAsia"/>
                              <w:b/>
                            </w:rPr>
                            <w:t>力</w:t>
                          </w:r>
                          <w:r>
                            <w:rPr>
                              <w:rFonts w:asciiTheme="majorEastAsia" w:eastAsiaTheme="majorEastAsia" w:hAnsiTheme="majorEastAsia" w:hint="eastAsia"/>
                              <w:b/>
                            </w:rPr>
                            <w:t>・表現力    協働的な態度</w:t>
                          </w:r>
                        </w:p>
                      </w:txbxContent>
                    </v:textbox>
                  </v:shape>
                  <v:shape id="テキスト ボックス 47" o:spid="_x0000_s1032" type="#_x0000_t202" style="position:absolute;left:3492;top:3809;width:57087;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2F01CE" w:rsidRDefault="002F01CE" w:rsidP="004D6910">
                          <w:pPr>
                            <w:spacing w:line="0" w:lineRule="atLeast"/>
                            <w:jc w:val="left"/>
                            <w:rPr>
                              <w:rFonts w:ascii="HGP創英角ｺﾞｼｯｸUB" w:eastAsia="HGP創英角ｺﾞｼｯｸUB" w:hAnsi="HGP創英角ｺﾞｼｯｸUB"/>
                              <w:b/>
                              <w:sz w:val="36"/>
                              <w:szCs w:val="36"/>
                            </w:rPr>
                          </w:pPr>
                          <w:r w:rsidRPr="00931A5E">
                            <w:rPr>
                              <w:rFonts w:ascii="HGP創英角ｺﾞｼｯｸUB" w:eastAsia="HGP創英角ｺﾞｼｯｸUB" w:hAnsi="HGP創英角ｺﾞｼｯｸUB" w:hint="eastAsia"/>
                              <w:b/>
                              <w:sz w:val="48"/>
                              <w:szCs w:val="48"/>
                            </w:rPr>
                            <w:t>「比例と反比例」</w:t>
                          </w:r>
                          <w:r>
                            <w:rPr>
                              <w:rFonts w:ascii="HGP創英角ｺﾞｼｯｸUB" w:eastAsia="HGP創英角ｺﾞｼｯｸUB" w:hAnsi="HGP創英角ｺﾞｼｯｸUB" w:hint="eastAsia"/>
                              <w:b/>
                              <w:sz w:val="36"/>
                              <w:szCs w:val="36"/>
                            </w:rPr>
                            <w:t xml:space="preserve">　</w:t>
                          </w:r>
                          <w:r w:rsidRPr="005F0D7D">
                            <w:rPr>
                              <w:rFonts w:ascii="HGP創英角ｺﾞｼｯｸUB" w:eastAsia="HGP創英角ｺﾞｼｯｸUB" w:hAnsi="HGP創英角ｺﾞｼｯｸUB" w:hint="eastAsia"/>
                              <w:sz w:val="28"/>
                              <w:szCs w:val="28"/>
                            </w:rPr>
                            <w:t>～</w:t>
                          </w:r>
                          <w:r w:rsidRPr="005F0D7D">
                            <w:rPr>
                              <w:rFonts w:ascii="HGP創英角ｺﾞｼｯｸUB" w:eastAsia="HGP創英角ｺﾞｼｯｸUB" w:hAnsi="HGP創英角ｺﾞｼｯｸUB" w:hint="eastAsia"/>
                              <w:sz w:val="28"/>
                              <w:szCs w:val="28"/>
                              <w:bdr w:val="single" w:sz="4" w:space="0" w:color="auto"/>
                            </w:rPr>
                            <w:t>挑戦問題</w:t>
                          </w:r>
                          <w:r w:rsidRPr="00920A1F">
                            <w:rPr>
                              <w:rFonts w:ascii="HGP創英角ｺﾞｼｯｸUB" w:eastAsia="HGP創英角ｺﾞｼｯｸUB" w:hAnsi="HGP創英角ｺﾞｼｯｸUB" w:hint="eastAsia"/>
                              <w:sz w:val="24"/>
                              <w:szCs w:val="28"/>
                            </w:rPr>
                            <w:t xml:space="preserve">　</w:t>
                          </w:r>
                          <w:r w:rsidRPr="00920A1F">
                            <w:rPr>
                              <w:rFonts w:ascii="HGP創英角ｺﾞｼｯｸUB" w:eastAsia="HGP創英角ｺﾞｼｯｸUB" w:hAnsi="HGP創英角ｺﾞｼｯｸUB" w:hint="eastAsia"/>
                              <w:b/>
                              <w:sz w:val="24"/>
                              <w:szCs w:val="28"/>
                            </w:rPr>
                            <w:t>「関数を利用して地球を救え！」</w:t>
                          </w:r>
                          <w:r w:rsidRPr="005F0D7D">
                            <w:rPr>
                              <w:rFonts w:ascii="HGP創英角ｺﾞｼｯｸUB" w:eastAsia="HGP創英角ｺﾞｼｯｸUB" w:hAnsi="HGP創英角ｺﾞｼｯｸUB" w:hint="eastAsia"/>
                              <w:sz w:val="28"/>
                              <w:szCs w:val="28"/>
                            </w:rPr>
                            <w:t>～</w:t>
                          </w:r>
                        </w:p>
                      </w:txbxContent>
                    </v:textbox>
                  </v:shape>
                </v:group>
              </v:group>
            </w:pict>
          </mc:Fallback>
        </mc:AlternateContent>
      </w:r>
    </w:p>
    <w:p w:rsidR="004D6910" w:rsidRDefault="004D6910" w:rsidP="00B90A86"/>
    <w:p w:rsidR="004D6910" w:rsidRDefault="004D6910" w:rsidP="00B90A86"/>
    <w:p w:rsidR="004D6910" w:rsidRDefault="004D6910" w:rsidP="00B90A86"/>
    <w:p w:rsidR="004D6910" w:rsidRDefault="004D6910" w:rsidP="00B90A86"/>
    <w:p w:rsidR="004D6910" w:rsidRDefault="004D6910" w:rsidP="00B90A86"/>
    <w:p w:rsidR="004D6910" w:rsidRDefault="004D6910" w:rsidP="00B90A86"/>
    <w:p w:rsidR="004D6910" w:rsidRDefault="004D6910" w:rsidP="00B90A86"/>
    <w:p w:rsidR="00B93581" w:rsidRDefault="004D6910" w:rsidP="00B90A86">
      <w:r>
        <w:rPr>
          <w:noProof/>
        </w:rPr>
        <mc:AlternateContent>
          <mc:Choice Requires="wpg">
            <w:drawing>
              <wp:anchor distT="0" distB="0" distL="114300" distR="114300" simplePos="0" relativeHeight="251703808" behindDoc="0" locked="0" layoutInCell="1" allowOverlap="1" wp14:anchorId="09E2F34A" wp14:editId="629C01C6">
                <wp:simplePos x="0" y="0"/>
                <wp:positionH relativeFrom="column">
                  <wp:posOffset>-8890</wp:posOffset>
                </wp:positionH>
                <wp:positionV relativeFrom="paragraph">
                  <wp:posOffset>14605</wp:posOffset>
                </wp:positionV>
                <wp:extent cx="6256020" cy="962025"/>
                <wp:effectExtent l="0" t="0" r="11430" b="2857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962025"/>
                          <a:chOff x="1080" y="4124"/>
                          <a:chExt cx="9852" cy="1259"/>
                        </a:xfrm>
                      </wpg:grpSpPr>
                      <wps:wsp>
                        <wps:cNvPr id="19" name="角丸四角形 1"/>
                        <wps:cNvSpPr>
                          <a:spLocks noChangeArrowheads="1"/>
                        </wps:cNvSpPr>
                        <wps:spPr bwMode="auto">
                          <a:xfrm>
                            <a:off x="1080" y="4124"/>
                            <a:ext cx="2370" cy="109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2F01CE" w:rsidRPr="00057B07" w:rsidRDefault="002F01CE"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【習得</w:t>
                              </w:r>
                              <w:r w:rsidRPr="00057B07">
                                <w:rPr>
                                  <w:rFonts w:asciiTheme="majorEastAsia" w:eastAsiaTheme="majorEastAsia" w:hAnsiTheme="majorEastAsia" w:hint="eastAsia"/>
                                  <w:b/>
                                  <w:color w:val="000000" w:themeColor="text1"/>
                                  <w:sz w:val="20"/>
                                  <w:szCs w:val="20"/>
                                </w:rPr>
                                <w:t>】</w:t>
                              </w:r>
                            </w:p>
                            <w:p w:rsidR="002F01CE" w:rsidRDefault="002F01CE" w:rsidP="005E27B1">
                              <w:pPr>
                                <w:spacing w:line="200" w:lineRule="exact"/>
                                <w:ind w:firstLineChars="100" w:firstLine="160"/>
                                <w:jc w:val="left"/>
                                <w:rPr>
                                  <w:color w:val="000000" w:themeColor="text1"/>
                                  <w:sz w:val="16"/>
                                  <w:szCs w:val="16"/>
                                </w:rPr>
                              </w:pPr>
                              <w:r w:rsidRPr="005E27B1">
                                <w:rPr>
                                  <w:rFonts w:hint="eastAsia"/>
                                  <w:color w:val="000000" w:themeColor="text1"/>
                                  <w:sz w:val="16"/>
                                  <w:szCs w:val="16"/>
                                </w:rPr>
                                <w:t>比例と反比例の意味を理解し，表，式，グラフなどで表すことができる。</w:t>
                              </w:r>
                            </w:p>
                            <w:p w:rsidR="002F01CE" w:rsidRPr="005E27B1" w:rsidRDefault="002F01CE" w:rsidP="00E60771">
                              <w:pPr>
                                <w:jc w:val="left"/>
                                <w:rPr>
                                  <w:color w:val="000000" w:themeColor="text1"/>
                                  <w:sz w:val="16"/>
                                  <w:szCs w:val="16"/>
                                </w:rPr>
                              </w:pPr>
                            </w:p>
                          </w:txbxContent>
                        </wps:txbx>
                        <wps:bodyPr rot="0" vert="horz" wrap="square" lIns="91440" tIns="45720" rIns="91440" bIns="45720" anchor="ctr" anchorCtr="0" upright="1">
                          <a:noAutofit/>
                        </wps:bodyPr>
                      </wps:wsp>
                      <wps:wsp>
                        <wps:cNvPr id="20" name="角丸四角形 2"/>
                        <wps:cNvSpPr>
                          <a:spLocks noChangeArrowheads="1"/>
                        </wps:cNvSpPr>
                        <wps:spPr bwMode="auto">
                          <a:xfrm>
                            <a:off x="4527" y="4138"/>
                            <a:ext cx="2850" cy="109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2F01CE" w:rsidRPr="00057B07" w:rsidRDefault="002F01CE" w:rsidP="00E60771">
                              <w:pPr>
                                <w:spacing w:line="20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【活用</w:t>
                              </w:r>
                              <w:r w:rsidRPr="00057B07">
                                <w:rPr>
                                  <w:rFonts w:asciiTheme="majorEastAsia" w:eastAsiaTheme="majorEastAsia" w:hAnsiTheme="majorEastAsia" w:hint="eastAsia"/>
                                  <w:b/>
                                  <w:color w:val="000000" w:themeColor="text1"/>
                                  <w:sz w:val="20"/>
                                  <w:szCs w:val="20"/>
                                </w:rPr>
                                <w:t>】</w:t>
                              </w:r>
                            </w:p>
                            <w:p w:rsidR="002F01CE" w:rsidRPr="006D177B" w:rsidRDefault="002F01CE" w:rsidP="00E60771">
                              <w:pPr>
                                <w:spacing w:line="200" w:lineRule="exact"/>
                                <w:ind w:firstLineChars="100" w:firstLine="160"/>
                                <w:rPr>
                                  <w:color w:val="000000" w:themeColor="text1"/>
                                  <w:sz w:val="16"/>
                                  <w:szCs w:val="16"/>
                                </w:rPr>
                              </w:pPr>
                              <w:r w:rsidRPr="005E27B1">
                                <w:rPr>
                                  <w:rFonts w:hint="eastAsia"/>
                                  <w:color w:val="000000" w:themeColor="text1"/>
                                  <w:sz w:val="16"/>
                                  <w:szCs w:val="16"/>
                                </w:rPr>
                                <w:t>日常の場面での具体的な事象や他教科の関連した事象を比例や反比例と結び付けて考えることができる。</w:t>
                              </w:r>
                            </w:p>
                          </w:txbxContent>
                        </wps:txbx>
                        <wps:bodyPr rot="0" vert="horz" wrap="square" lIns="91440" tIns="45720" rIns="91440" bIns="45720" anchor="ctr" anchorCtr="0" upright="1">
                          <a:noAutofit/>
                        </wps:bodyPr>
                      </wps:wsp>
                      <wps:wsp>
                        <wps:cNvPr id="21" name="角丸四角形 4"/>
                        <wps:cNvSpPr>
                          <a:spLocks noChangeArrowheads="1"/>
                        </wps:cNvSpPr>
                        <wps:spPr bwMode="auto">
                          <a:xfrm>
                            <a:off x="8307" y="4137"/>
                            <a:ext cx="2625" cy="1246"/>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2F01CE" w:rsidRPr="00057B07" w:rsidRDefault="002F01CE"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【挑戦・探究</w:t>
                              </w:r>
                              <w:r w:rsidRPr="00057B07">
                                <w:rPr>
                                  <w:rFonts w:asciiTheme="majorEastAsia" w:eastAsiaTheme="majorEastAsia" w:hAnsiTheme="majorEastAsia" w:hint="eastAsia"/>
                                  <w:b/>
                                  <w:color w:val="000000" w:themeColor="text1"/>
                                  <w:sz w:val="20"/>
                                  <w:szCs w:val="20"/>
                                </w:rPr>
                                <w:t>】</w:t>
                              </w:r>
                            </w:p>
                            <w:p w:rsidR="002F01CE" w:rsidRDefault="002F01CE" w:rsidP="00E60771">
                              <w:pPr>
                                <w:spacing w:line="200" w:lineRule="exact"/>
                                <w:ind w:firstLineChars="100" w:firstLine="160"/>
                                <w:jc w:val="left"/>
                                <w:rPr>
                                  <w:color w:val="000000" w:themeColor="text1"/>
                                  <w:sz w:val="16"/>
                                  <w:szCs w:val="16"/>
                                </w:rPr>
                              </w:pPr>
                              <w:r w:rsidRPr="005E27B1">
                                <w:rPr>
                                  <w:rFonts w:hint="eastAsia"/>
                                  <w:color w:val="000000" w:themeColor="text1"/>
                                  <w:sz w:val="16"/>
                                  <w:szCs w:val="16"/>
                                </w:rPr>
                                <w:t>具体的な事象の中には，関数を利用し，変化を予測することができるものがあることを知り，それらを活用して課題を解決することができる。</w:t>
                              </w:r>
                            </w:p>
                            <w:p w:rsidR="002F01CE" w:rsidRPr="006D177B" w:rsidRDefault="002F01CE" w:rsidP="00E60771">
                              <w:pPr>
                                <w:jc w:val="left"/>
                                <w:rPr>
                                  <w:color w:val="000000" w:themeColor="text1"/>
                                  <w:sz w:val="16"/>
                                  <w:szCs w:val="16"/>
                                </w:rPr>
                              </w:pPr>
                            </w:p>
                          </w:txbxContent>
                        </wps:txbx>
                        <wps:bodyPr rot="0" vert="horz" wrap="square" lIns="91440" tIns="45720" rIns="91440" bIns="45720" anchor="ctr" anchorCtr="0" upright="1">
                          <a:noAutofit/>
                        </wps:bodyPr>
                      </wps:wsp>
                      <wps:wsp>
                        <wps:cNvPr id="22" name="右矢印 5"/>
                        <wps:cNvSpPr>
                          <a:spLocks noChangeArrowheads="1"/>
                        </wps:cNvSpPr>
                        <wps:spPr bwMode="auto">
                          <a:xfrm>
                            <a:off x="3646" y="4389"/>
                            <a:ext cx="675" cy="555"/>
                          </a:xfrm>
                          <a:prstGeom prst="rightArrow">
                            <a:avLst>
                              <a:gd name="adj1" fmla="val 50000"/>
                              <a:gd name="adj2" fmla="val 50000"/>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右矢印 6"/>
                        <wps:cNvSpPr>
                          <a:spLocks noChangeArrowheads="1"/>
                        </wps:cNvSpPr>
                        <wps:spPr bwMode="auto">
                          <a:xfrm>
                            <a:off x="7500" y="4370"/>
                            <a:ext cx="675" cy="555"/>
                          </a:xfrm>
                          <a:prstGeom prst="rightArrow">
                            <a:avLst>
                              <a:gd name="adj1" fmla="val 50000"/>
                              <a:gd name="adj2" fmla="val 50000"/>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41" style="position:absolute;left:0;text-align:left;margin-left:-.7pt;margin-top:1.15pt;width:492.6pt;height:75.75pt;z-index:251703808" coordorigin="1080,4124" coordsize="9852,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">
                <v:roundrect id="角丸四角形 1" o:spid="_x0000_s1042" style="position:absolute;left:1080;top:4124;width:2370;height: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sNMIA&#10;AADbAAAADwAAAGRycy9kb3ducmV2LnhtbERPzWrCQBC+F3yHZQq9lLpJWoumrtIKBXvT6AMM2TEJ&#10;Zmfj7jaJb+8Khd7m4/ud5Xo0rejJ+caygnSagCAurW64UnA8fL/MQfiArLG1TAqu5GG9mjwsMdd2&#10;4D31RahEDGGfo4I6hC6X0pc1GfRT2xFH7mSdwRChq6R2OMRw08osSd6lwYZjQ40dbWoqz8WvUeDS&#10;7en1wm9uke1m8vxj9s+6+FLq6XH8/AARaAz/4j/3Vsf5C7j/E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yw0wgAAANsAAAAPAAAAAAAAAAAAAAAAAJgCAABkcnMvZG93&#10;bnJldi54bWxQSwUGAAAAAAQABAD1AAAAhwMAAAAA&#10;" filled="f" strokecolor="#243f60 [1604]" strokeweight="2pt">
                  <v:textbox>
                    <w:txbxContent>
                      <w:p w:rsidR="002F01CE" w:rsidRPr="00057B07" w:rsidRDefault="002F01CE"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【習得</w:t>
                        </w:r>
                        <w:r w:rsidRPr="00057B07">
                          <w:rPr>
                            <w:rFonts w:asciiTheme="majorEastAsia" w:eastAsiaTheme="majorEastAsia" w:hAnsiTheme="majorEastAsia" w:hint="eastAsia"/>
                            <w:b/>
                            <w:color w:val="000000" w:themeColor="text1"/>
                            <w:sz w:val="20"/>
                            <w:szCs w:val="20"/>
                          </w:rPr>
                          <w:t>】</w:t>
                        </w:r>
                      </w:p>
                      <w:p w:rsidR="002F01CE" w:rsidRDefault="002F01CE" w:rsidP="005E27B1">
                        <w:pPr>
                          <w:spacing w:line="200" w:lineRule="exact"/>
                          <w:ind w:firstLineChars="100" w:firstLine="160"/>
                          <w:jc w:val="left"/>
                          <w:rPr>
                            <w:color w:val="000000" w:themeColor="text1"/>
                            <w:sz w:val="16"/>
                            <w:szCs w:val="16"/>
                          </w:rPr>
                        </w:pPr>
                        <w:r w:rsidRPr="005E27B1">
                          <w:rPr>
                            <w:rFonts w:hint="eastAsia"/>
                            <w:color w:val="000000" w:themeColor="text1"/>
                            <w:sz w:val="16"/>
                            <w:szCs w:val="16"/>
                          </w:rPr>
                          <w:t>比例と反比例の意味を理解し，表，式，グラフなどで表すことができる。</w:t>
                        </w:r>
                      </w:p>
                      <w:p w:rsidR="002F01CE" w:rsidRPr="005E27B1" w:rsidRDefault="002F01CE" w:rsidP="00E60771">
                        <w:pPr>
                          <w:jc w:val="left"/>
                          <w:rPr>
                            <w:color w:val="000000" w:themeColor="text1"/>
                            <w:sz w:val="16"/>
                            <w:szCs w:val="16"/>
                          </w:rPr>
                        </w:pPr>
                      </w:p>
                    </w:txbxContent>
                  </v:textbox>
                </v:roundrect>
                <v:roundrect id="角丸四角形 2" o:spid="_x0000_s1043" style="position:absolute;left:4527;top:4138;width:2850;height: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VAcEA&#10;AADbAAAADwAAAGRycy9kb3ducmV2LnhtbERP3WrCMBS+H/gO4QjezdQOZqlGEdmguIG1+gCH5tgW&#10;m5PSZG339svFwMuP73+7n0wrBupdY1nBahmBIC6tbrhScLt+viYgnEfW2FomBb/kYL+bvWwx1Xbk&#10;Cw2Fr0QIYZeigtr7LpXSlTUZdEvbEQfubnuDPsC+krrHMYSbVsZR9C4NNhwaauzoWFP5KH6Mguzt&#10;8fU9DueTdNh8dMk6PxfXXKnFfDpsQHia/FP87860gjisD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2lQHBAAAA2wAAAA8AAAAAAAAAAAAAAAAAmAIAAGRycy9kb3du&#10;cmV2LnhtbFBLBQYAAAAABAAEAPUAAACGAwAAAAA=&#10;" filled="f" strokecolor="#385d8a" strokeweight="2pt">
                  <v:textbox>
                    <w:txbxContent>
                      <w:p w:rsidR="002F01CE" w:rsidRPr="00057B07" w:rsidRDefault="002F01CE" w:rsidP="00E60771">
                        <w:pPr>
                          <w:spacing w:line="20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【活用</w:t>
                        </w:r>
                        <w:r w:rsidRPr="00057B07">
                          <w:rPr>
                            <w:rFonts w:asciiTheme="majorEastAsia" w:eastAsiaTheme="majorEastAsia" w:hAnsiTheme="majorEastAsia" w:hint="eastAsia"/>
                            <w:b/>
                            <w:color w:val="000000" w:themeColor="text1"/>
                            <w:sz w:val="20"/>
                            <w:szCs w:val="20"/>
                          </w:rPr>
                          <w:t>】</w:t>
                        </w:r>
                      </w:p>
                      <w:p w:rsidR="002F01CE" w:rsidRPr="006D177B" w:rsidRDefault="002F01CE" w:rsidP="00E60771">
                        <w:pPr>
                          <w:spacing w:line="200" w:lineRule="exact"/>
                          <w:ind w:firstLineChars="100" w:firstLine="160"/>
                          <w:rPr>
                            <w:color w:val="000000" w:themeColor="text1"/>
                            <w:sz w:val="16"/>
                            <w:szCs w:val="16"/>
                          </w:rPr>
                        </w:pPr>
                        <w:r w:rsidRPr="005E27B1">
                          <w:rPr>
                            <w:rFonts w:hint="eastAsia"/>
                            <w:color w:val="000000" w:themeColor="text1"/>
                            <w:sz w:val="16"/>
                            <w:szCs w:val="16"/>
                          </w:rPr>
                          <w:t>日常の場面での具体的な事象や他教科の関連した事象を比例や反比例と結び付けて考えることができる。</w:t>
                        </w:r>
                      </w:p>
                    </w:txbxContent>
                  </v:textbox>
                </v:roundrect>
                <v:roundrect id="角丸四角形 4" o:spid="_x0000_s1044" style="position:absolute;left:8307;top:4137;width:2625;height:1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wmsIA&#10;AADbAAAADwAAAGRycy9kb3ducmV2LnhtbESP0YrCMBRE3wX/IVzBN01VWKUaRURB3AW1+gGX5toW&#10;m5vSxLb+/WZhwcdhZs4wq01nStFQ7QrLCibjCARxanXBmYL77TBagHAeWWNpmRS8ycFm3e+tMNa2&#10;5Ss1ic9EgLCLUUHufRVL6dKcDLqxrYiD97C1QR9knUldYxvgppTTKPqSBgsOCzlWtMspfSYvo+A4&#10;e37/tM35JB0W+2oxv5yT20Wp4aDbLkF46vwn/N8+agXTCfx9C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jCawgAAANsAAAAPAAAAAAAAAAAAAAAAAJgCAABkcnMvZG93&#10;bnJldi54bWxQSwUGAAAAAAQABAD1AAAAhwMAAAAA&#10;" filled="f" strokecolor="#385d8a" strokeweight="2pt">
                  <v:textbox>
                    <w:txbxContent>
                      <w:p w:rsidR="002F01CE" w:rsidRPr="00057B07" w:rsidRDefault="002F01CE" w:rsidP="00E60771">
                        <w:pPr>
                          <w:spacing w:line="200" w:lineRule="exac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【挑戦・探究</w:t>
                        </w:r>
                        <w:r w:rsidRPr="00057B07">
                          <w:rPr>
                            <w:rFonts w:asciiTheme="majorEastAsia" w:eastAsiaTheme="majorEastAsia" w:hAnsiTheme="majorEastAsia" w:hint="eastAsia"/>
                            <w:b/>
                            <w:color w:val="000000" w:themeColor="text1"/>
                            <w:sz w:val="20"/>
                            <w:szCs w:val="20"/>
                          </w:rPr>
                          <w:t>】</w:t>
                        </w:r>
                      </w:p>
                      <w:p w:rsidR="002F01CE" w:rsidRDefault="002F01CE" w:rsidP="00E60771">
                        <w:pPr>
                          <w:spacing w:line="200" w:lineRule="exact"/>
                          <w:ind w:firstLineChars="100" w:firstLine="160"/>
                          <w:jc w:val="left"/>
                          <w:rPr>
                            <w:color w:val="000000" w:themeColor="text1"/>
                            <w:sz w:val="16"/>
                            <w:szCs w:val="16"/>
                          </w:rPr>
                        </w:pPr>
                        <w:r w:rsidRPr="005E27B1">
                          <w:rPr>
                            <w:rFonts w:hint="eastAsia"/>
                            <w:color w:val="000000" w:themeColor="text1"/>
                            <w:sz w:val="16"/>
                            <w:szCs w:val="16"/>
                          </w:rPr>
                          <w:t>具体的な事象の中には，関数を利用し，変化を予測することができるものがあることを知り，それらを活用して課題を解決することができる。</w:t>
                        </w:r>
                      </w:p>
                      <w:p w:rsidR="002F01CE" w:rsidRPr="006D177B" w:rsidRDefault="002F01CE" w:rsidP="00E60771">
                        <w:pPr>
                          <w:jc w:val="left"/>
                          <w:rPr>
                            <w:color w:val="000000" w:themeColor="text1"/>
                            <w:sz w:val="16"/>
                            <w:szCs w:val="16"/>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45" type="#_x0000_t13" style="position:absolute;left:3646;top:4389;width:67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fxcYA&#10;AADbAAAADwAAAGRycy9kb3ducmV2LnhtbESP0WrCQBRE3wv+w3KFvtWNEatEV1FpoS0obfQDbrO3&#10;2bTZuyG7jbFf7xYKfRxm5gyzXPe2Fh21vnKsYDxKQBAXTldcKjgdH+/mIHxA1lg7JgUX8rBeDW6W&#10;mGl35jfq8lCKCGGfoQITQpNJ6QtDFv3INcTR+3CtxRBlW0rd4jnCbS3TJLmXFiuOCwYb2hkqvvJv&#10;q0C/fk7fx/m+28rJ5PDzsn1+mJmpUrfDfrMAEagP/+G/9pNWkKbw+yX+AL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fxcYAAADbAAAADwAAAAAAAAAAAAAAAACYAgAAZHJz&#10;L2Rvd25yZXYueG1sUEsFBgAAAAAEAAQA9QAAAIsDAAAAAA==&#10;" adj="12720" filled="f" strokecolor="#243f60 [1604]" strokeweight="2pt"/>
                <v:shape id="右矢印 6" o:spid="_x0000_s1046" type="#_x0000_t13" style="position:absolute;left:7500;top:4370;width:67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nKb4A&#10;AADbAAAADwAAAGRycy9kb3ducmV2LnhtbESPzQrCMBCE74LvEFbwpqkKYqtRRBD06B9el2Zti82m&#10;NLGtb28EweMwM98wq01nStFQ7QrLCibjCARxanXBmYLrZT9agHAeWWNpmRS8ycFm3e+tMNG25RM1&#10;Z5+JAGGXoILc+yqR0qU5GXRjWxEH72Frgz7IOpO6xjbATSmnUTSXBgsOCzlWtMspfZ5fRsEzNn5X&#10;nu7d292a4+OlF3EbO6WGg267BOGp8//wr33QCqYz+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pym+AAAA2wAAAA8AAAAAAAAAAAAAAAAAmAIAAGRycy9kb3ducmV2&#10;LnhtbFBLBQYAAAAABAAEAPUAAACDAwAAAAA=&#10;" adj="12720" filled="f" strokecolor="#385d8a" strokeweight="2pt"/>
              </v:group>
            </w:pict>
          </mc:Fallback>
        </mc:AlternateContent>
      </w:r>
    </w:p>
    <w:p w:rsidR="00B93581" w:rsidRDefault="00B93581" w:rsidP="00B90A86"/>
    <w:p w:rsidR="00B93581" w:rsidRDefault="00B93581" w:rsidP="00B90A86"/>
    <w:p w:rsidR="00B93581" w:rsidRDefault="00B93581" w:rsidP="00B90A86"/>
    <w:p w:rsidR="00E60771" w:rsidRDefault="00E60771" w:rsidP="00B90A86">
      <w:pPr>
        <w:rPr>
          <w:rFonts w:asciiTheme="majorEastAsia" w:eastAsiaTheme="majorEastAsia" w:hAnsiTheme="majorEastAsia"/>
          <w:b/>
        </w:rPr>
      </w:pPr>
    </w:p>
    <w:p w:rsidR="00B90A86" w:rsidRPr="00B93581" w:rsidRDefault="00E60771" w:rsidP="00B90A86">
      <w:pPr>
        <w:rPr>
          <w:rFonts w:asciiTheme="majorEastAsia" w:eastAsiaTheme="majorEastAsia" w:hAnsiTheme="majorEastAsia"/>
          <w:b/>
        </w:rPr>
      </w:pPr>
      <w:r>
        <w:rPr>
          <w:rFonts w:asciiTheme="majorEastAsia" w:eastAsiaTheme="majorEastAsia" w:hAnsiTheme="majorEastAsia" w:hint="eastAsia"/>
          <w:b/>
        </w:rPr>
        <w:t>１</w:t>
      </w:r>
      <w:r w:rsidR="00B90A86" w:rsidRPr="00B93581">
        <w:rPr>
          <w:rFonts w:asciiTheme="majorEastAsia" w:eastAsiaTheme="majorEastAsia" w:hAnsiTheme="majorEastAsia" w:hint="eastAsia"/>
          <w:b/>
        </w:rPr>
        <w:t xml:space="preserve">　単元について</w:t>
      </w:r>
    </w:p>
    <w:p w:rsidR="00920A1F" w:rsidRDefault="00B90A86" w:rsidP="00920A1F">
      <w:pPr>
        <w:pStyle w:val="aa"/>
        <w:numPr>
          <w:ilvl w:val="0"/>
          <w:numId w:val="1"/>
        </w:numPr>
        <w:ind w:leftChars="0"/>
      </w:pPr>
      <w:r>
        <w:rPr>
          <w:rFonts w:hint="eastAsia"/>
        </w:rPr>
        <w:t>生徒観</w:t>
      </w:r>
    </w:p>
    <w:p w:rsidR="00920A1F" w:rsidRDefault="00920A1F" w:rsidP="00920A1F">
      <w:pPr>
        <w:ind w:firstLineChars="300" w:firstLine="630"/>
      </w:pPr>
      <w:r>
        <w:rPr>
          <w:rFonts w:hint="eastAsia"/>
        </w:rPr>
        <w:t>７</w:t>
      </w:r>
      <w:r w:rsidR="00BF4D9D">
        <w:rPr>
          <w:rFonts w:hint="eastAsia"/>
        </w:rPr>
        <w:t>月に行った第</w:t>
      </w:r>
      <w:r w:rsidR="00BF4D9D">
        <w:rPr>
          <w:rFonts w:hint="eastAsia"/>
        </w:rPr>
        <w:t>1</w:t>
      </w:r>
      <w:r w:rsidR="00BF4D9D">
        <w:rPr>
          <w:rFonts w:hint="eastAsia"/>
        </w:rPr>
        <w:t>回学校</w:t>
      </w:r>
      <w:r>
        <w:rPr>
          <w:rFonts w:hint="eastAsia"/>
        </w:rPr>
        <w:t>評価「生活と学習アンケート」において，「好きだと思う教科」として</w:t>
      </w:r>
    </w:p>
    <w:p w:rsidR="00BF4D9D" w:rsidRDefault="00BF4D9D" w:rsidP="00920A1F">
      <w:pPr>
        <w:ind w:leftChars="200" w:left="420"/>
      </w:pPr>
      <w:r>
        <w:rPr>
          <w:rFonts w:hint="eastAsia"/>
        </w:rPr>
        <w:t>数学を挙げている本学級の生徒は</w:t>
      </w:r>
      <w:r w:rsidR="00D019E9">
        <w:rPr>
          <w:rFonts w:hint="eastAsia"/>
        </w:rPr>
        <w:t>36.7</w:t>
      </w:r>
      <w:r w:rsidR="00D019E9">
        <w:rPr>
          <w:rFonts w:hint="eastAsia"/>
        </w:rPr>
        <w:t>％という結果であった。しかし</w:t>
      </w:r>
      <w:r>
        <w:rPr>
          <w:rFonts w:hint="eastAsia"/>
        </w:rPr>
        <w:t>「学びがいのある教科」</w:t>
      </w:r>
      <w:r w:rsidR="00383730">
        <w:rPr>
          <w:rFonts w:hint="eastAsia"/>
        </w:rPr>
        <w:t>を挙げる項目では，</w:t>
      </w:r>
      <w:r>
        <w:rPr>
          <w:rFonts w:hint="eastAsia"/>
        </w:rPr>
        <w:t>84.2</w:t>
      </w:r>
      <w:r>
        <w:rPr>
          <w:rFonts w:hint="eastAsia"/>
        </w:rPr>
        <w:t>％の生徒が数学を挙げ</w:t>
      </w:r>
      <w:r w:rsidR="00093DC6">
        <w:rPr>
          <w:rFonts w:hint="eastAsia"/>
        </w:rPr>
        <w:t>ており</w:t>
      </w:r>
      <w:r w:rsidR="00652C86">
        <w:rPr>
          <w:rFonts w:hint="eastAsia"/>
        </w:rPr>
        <w:t>，</w:t>
      </w:r>
      <w:r w:rsidR="00652C86">
        <w:rPr>
          <w:rFonts w:hint="eastAsia"/>
        </w:rPr>
        <w:t>7</w:t>
      </w:r>
      <w:r w:rsidR="00D019E9">
        <w:rPr>
          <w:rFonts w:hint="eastAsia"/>
        </w:rPr>
        <w:t>月に行った数学の授業</w:t>
      </w:r>
      <w:r w:rsidR="00383730">
        <w:rPr>
          <w:rFonts w:hint="eastAsia"/>
        </w:rPr>
        <w:t>で</w:t>
      </w:r>
      <w:r w:rsidR="00D019E9">
        <w:rPr>
          <w:rFonts w:hint="eastAsia"/>
        </w:rPr>
        <w:t>の自己評価</w:t>
      </w:r>
      <w:r w:rsidR="00652C86">
        <w:rPr>
          <w:rFonts w:hint="eastAsia"/>
        </w:rPr>
        <w:t>において</w:t>
      </w:r>
      <w:r w:rsidR="00383730">
        <w:rPr>
          <w:rFonts w:hint="eastAsia"/>
        </w:rPr>
        <w:t>は</w:t>
      </w:r>
      <w:r w:rsidR="00652C86">
        <w:rPr>
          <w:rFonts w:hint="eastAsia"/>
        </w:rPr>
        <w:t>87.7</w:t>
      </w:r>
      <w:r w:rsidR="00652C86">
        <w:rPr>
          <w:rFonts w:hint="eastAsia"/>
        </w:rPr>
        <w:t>％の生徒が「授業に積極的に参加できた」と答え</w:t>
      </w:r>
      <w:r w:rsidR="00093DC6">
        <w:rPr>
          <w:rFonts w:hint="eastAsia"/>
        </w:rPr>
        <w:t>ている。</w:t>
      </w:r>
      <w:r w:rsidR="00383730">
        <w:rPr>
          <w:rFonts w:hint="eastAsia"/>
        </w:rPr>
        <w:t>このことから</w:t>
      </w:r>
      <w:r w:rsidR="00093DC6">
        <w:rPr>
          <w:rFonts w:hint="eastAsia"/>
        </w:rPr>
        <w:t>苦手意識を持ちつつも意欲的に学ぶ姿勢がみられる。</w:t>
      </w:r>
    </w:p>
    <w:p w:rsidR="00B90A86" w:rsidRDefault="00652C86" w:rsidP="00920A1F">
      <w:pPr>
        <w:ind w:leftChars="200" w:left="420" w:firstLineChars="100" w:firstLine="210"/>
      </w:pPr>
      <w:r>
        <w:rPr>
          <w:rFonts w:hint="eastAsia"/>
        </w:rPr>
        <w:t>入学時に行った復習テストでは，比例の考え方を利用した問題の正答率が</w:t>
      </w:r>
      <w:r>
        <w:rPr>
          <w:rFonts w:hint="eastAsia"/>
        </w:rPr>
        <w:t>10.5</w:t>
      </w:r>
      <w:r>
        <w:rPr>
          <w:rFonts w:hint="eastAsia"/>
        </w:rPr>
        <w:t>％，グラフから数量を読み取</w:t>
      </w:r>
      <w:r w:rsidR="00093DC6">
        <w:rPr>
          <w:rFonts w:hint="eastAsia"/>
        </w:rPr>
        <w:t>って解決する問題においては正答者０人となっていることから，関数領域に課題のある生徒が多い</w:t>
      </w:r>
      <w:r w:rsidR="00AA6FDA">
        <w:rPr>
          <w:rFonts w:hint="eastAsia"/>
        </w:rPr>
        <w:t>ことがわかる</w:t>
      </w:r>
      <w:r w:rsidR="00093DC6">
        <w:rPr>
          <w:rFonts w:hint="eastAsia"/>
        </w:rPr>
        <w:t>。</w:t>
      </w:r>
    </w:p>
    <w:p w:rsidR="00B90A86" w:rsidRDefault="00B90A86" w:rsidP="00B90A86">
      <w:pPr>
        <w:pStyle w:val="aa"/>
        <w:numPr>
          <w:ilvl w:val="0"/>
          <w:numId w:val="1"/>
        </w:numPr>
        <w:ind w:leftChars="0"/>
      </w:pPr>
      <w:r w:rsidRPr="00592EC6">
        <w:rPr>
          <w:rFonts w:hint="eastAsia"/>
        </w:rPr>
        <w:t>単</w:t>
      </w:r>
      <w:r>
        <w:rPr>
          <w:rFonts w:hint="eastAsia"/>
        </w:rPr>
        <w:t>元観</w:t>
      </w:r>
    </w:p>
    <w:p w:rsidR="00920A1F" w:rsidRDefault="00EE4A8E" w:rsidP="00920A1F">
      <w:pPr>
        <w:pStyle w:val="aa"/>
        <w:ind w:leftChars="338" w:left="710"/>
      </w:pPr>
      <w:r>
        <w:rPr>
          <w:rFonts w:hint="eastAsia"/>
        </w:rPr>
        <w:t>比例，反比例の学習は，</w:t>
      </w:r>
      <w:r w:rsidR="00920A1F">
        <w:rPr>
          <w:rFonts w:hint="eastAsia"/>
        </w:rPr>
        <w:t>日常生活において数量を関数的に探究する基礎となるものである。これ</w:t>
      </w:r>
    </w:p>
    <w:p w:rsidR="00EE4A8E" w:rsidRDefault="00EE4A8E" w:rsidP="00920A1F">
      <w:pPr>
        <w:ind w:leftChars="200" w:left="420"/>
      </w:pPr>
      <w:r>
        <w:rPr>
          <w:rFonts w:hint="eastAsia"/>
        </w:rPr>
        <w:t>らの学習において，具体的な事象を考察することを通して，関数関係を見出し，表現し考察する能力を培ってい</w:t>
      </w:r>
      <w:r w:rsidR="00A744E3">
        <w:rPr>
          <w:rFonts w:hint="eastAsia"/>
        </w:rPr>
        <w:t>く。さらに</w:t>
      </w:r>
      <w:r>
        <w:rPr>
          <w:rFonts w:hint="eastAsia"/>
        </w:rPr>
        <w:t>，数の拡張や</w:t>
      </w:r>
      <w:r w:rsidR="00383730">
        <w:rPr>
          <w:rFonts w:hint="eastAsia"/>
        </w:rPr>
        <w:t>関数の概念を基にして，小学校で学習した比例と反比例を関数として捉え</w:t>
      </w:r>
      <w:r>
        <w:rPr>
          <w:rFonts w:hint="eastAsia"/>
        </w:rPr>
        <w:t>直したり，</w:t>
      </w:r>
      <w:r w:rsidR="00383730">
        <w:rPr>
          <w:rFonts w:hint="eastAsia"/>
        </w:rPr>
        <w:t>「</w:t>
      </w:r>
      <w:r>
        <w:rPr>
          <w:rFonts w:hint="eastAsia"/>
        </w:rPr>
        <w:t>比例は増加関数，反比例は減少関数である</w:t>
      </w:r>
      <w:r w:rsidR="00383730">
        <w:rPr>
          <w:rFonts w:hint="eastAsia"/>
        </w:rPr>
        <w:t>」</w:t>
      </w:r>
      <w:r>
        <w:rPr>
          <w:rFonts w:hint="eastAsia"/>
        </w:rPr>
        <w:t>という</w:t>
      </w:r>
      <w:r w:rsidR="00E10002">
        <w:rPr>
          <w:rFonts w:hint="eastAsia"/>
        </w:rPr>
        <w:t>これまでの</w:t>
      </w:r>
      <w:r>
        <w:rPr>
          <w:rFonts w:hint="eastAsia"/>
        </w:rPr>
        <w:t>捉えから，それぞれの関数の概念を拡張する必要もあ</w:t>
      </w:r>
      <w:r w:rsidR="00A744E3">
        <w:rPr>
          <w:rFonts w:hint="eastAsia"/>
        </w:rPr>
        <w:t>る。また</w:t>
      </w:r>
      <w:r w:rsidR="00E10002">
        <w:rPr>
          <w:rFonts w:hint="eastAsia"/>
        </w:rPr>
        <w:t>，</w:t>
      </w:r>
      <w:r>
        <w:rPr>
          <w:rFonts w:hint="eastAsia"/>
        </w:rPr>
        <w:t>比例</w:t>
      </w:r>
      <w:r w:rsidR="00E10002">
        <w:rPr>
          <w:rFonts w:hint="eastAsia"/>
        </w:rPr>
        <w:t>や</w:t>
      </w:r>
      <w:r>
        <w:rPr>
          <w:rFonts w:hint="eastAsia"/>
        </w:rPr>
        <w:t>反比例は具体的な事象や場面</w:t>
      </w:r>
      <w:r w:rsidR="00E10002">
        <w:rPr>
          <w:rFonts w:hint="eastAsia"/>
        </w:rPr>
        <w:t>との関わりが多くあるので，</w:t>
      </w:r>
      <w:r w:rsidR="00A744E3">
        <w:rPr>
          <w:rFonts w:hint="eastAsia"/>
        </w:rPr>
        <w:t>日常生活や他教科で</w:t>
      </w:r>
      <w:r w:rsidR="00E10002">
        <w:rPr>
          <w:rFonts w:hint="eastAsia"/>
        </w:rPr>
        <w:t>その場面に直面したとき</w:t>
      </w:r>
      <w:r w:rsidR="00A744E3">
        <w:rPr>
          <w:rFonts w:hint="eastAsia"/>
        </w:rPr>
        <w:t>，</w:t>
      </w:r>
      <w:r w:rsidR="00E10002">
        <w:rPr>
          <w:rFonts w:hint="eastAsia"/>
        </w:rPr>
        <w:t>関数関係を見出し，表現し考察する力に結び付けたい。</w:t>
      </w:r>
    </w:p>
    <w:p w:rsidR="0018193A" w:rsidRDefault="00B90A86" w:rsidP="00B90A86">
      <w:pPr>
        <w:pStyle w:val="aa"/>
        <w:numPr>
          <w:ilvl w:val="0"/>
          <w:numId w:val="1"/>
        </w:numPr>
        <w:ind w:leftChars="0"/>
      </w:pPr>
      <w:r>
        <w:rPr>
          <w:rFonts w:hint="eastAsia"/>
        </w:rPr>
        <w:t>指導観</w:t>
      </w:r>
    </w:p>
    <w:p w:rsidR="002C0C7F" w:rsidRDefault="002C0C7F" w:rsidP="00920A1F">
      <w:pPr>
        <w:ind w:leftChars="200" w:left="420" w:firstLineChars="100" w:firstLine="210"/>
      </w:pPr>
      <w:r>
        <w:rPr>
          <w:rFonts w:hint="eastAsia"/>
        </w:rPr>
        <w:t>比例や反比例の指導にあたっては，表，式，グラフを求める学習で終わることなく，それらを関連付けて一体化を図る活動</w:t>
      </w:r>
      <w:r w:rsidR="005B4445">
        <w:rPr>
          <w:rFonts w:hint="eastAsia"/>
        </w:rPr>
        <w:t>を行うこと</w:t>
      </w:r>
      <w:r>
        <w:rPr>
          <w:rFonts w:hint="eastAsia"/>
        </w:rPr>
        <w:t>や，</w:t>
      </w:r>
      <w:r w:rsidR="005B4445">
        <w:rPr>
          <w:rFonts w:hint="eastAsia"/>
        </w:rPr>
        <w:t>日常生活における具体的な事象の中</w:t>
      </w:r>
      <w:r>
        <w:rPr>
          <w:rFonts w:hint="eastAsia"/>
        </w:rPr>
        <w:t>の数量関係</w:t>
      </w:r>
      <w:r w:rsidR="005B4445">
        <w:rPr>
          <w:rFonts w:hint="eastAsia"/>
        </w:rPr>
        <w:t>を関数関係と関連付けることで，関数の有用性や意義を理解させることが大切である。</w:t>
      </w:r>
      <w:r w:rsidR="00AA6FDA">
        <w:rPr>
          <w:rFonts w:hint="eastAsia"/>
        </w:rPr>
        <w:t>さらに</w:t>
      </w:r>
      <w:r w:rsidR="00E76ACD">
        <w:rPr>
          <w:rFonts w:hint="eastAsia"/>
        </w:rPr>
        <w:t>，</w:t>
      </w:r>
      <w:r w:rsidR="00301FBE">
        <w:rPr>
          <w:rFonts w:hint="eastAsia"/>
        </w:rPr>
        <w:t>挑戦問題</w:t>
      </w:r>
      <w:r w:rsidR="0006007E">
        <w:rPr>
          <w:rFonts w:hint="eastAsia"/>
        </w:rPr>
        <w:t>を通じて，</w:t>
      </w:r>
      <w:r w:rsidR="00E76ACD">
        <w:rPr>
          <w:rFonts w:hint="eastAsia"/>
        </w:rPr>
        <w:t>数の範囲が拡大されたことにより，未来だけでなく過去も推測することができる関数の良さも味わわせたい。</w:t>
      </w:r>
      <w:r w:rsidR="00AA6FDA">
        <w:rPr>
          <w:rFonts w:hint="eastAsia"/>
        </w:rPr>
        <w:t>また</w:t>
      </w:r>
      <w:r w:rsidR="00AA6FDA">
        <w:rPr>
          <w:rFonts w:hint="eastAsia"/>
        </w:rPr>
        <w:t>ICT</w:t>
      </w:r>
      <w:r w:rsidR="00AA6FDA">
        <w:rPr>
          <w:rFonts w:hint="eastAsia"/>
        </w:rPr>
        <w:t>を活用し，効果的なドリルを行うことで，知識の定着を図りたい。</w:t>
      </w:r>
    </w:p>
    <w:p w:rsidR="00920A1F" w:rsidRDefault="005B4445" w:rsidP="00920A1F">
      <w:pPr>
        <w:pStyle w:val="aa"/>
        <w:ind w:leftChars="0" w:left="720"/>
      </w:pPr>
      <w:r>
        <w:rPr>
          <w:rFonts w:hint="eastAsia"/>
        </w:rPr>
        <w:t>本時では，</w:t>
      </w:r>
      <w:r w:rsidR="00E76ACD">
        <w:rPr>
          <w:rFonts w:hint="eastAsia"/>
        </w:rPr>
        <w:t>与えられた４</w:t>
      </w:r>
      <w:r w:rsidR="001C0668">
        <w:rPr>
          <w:rFonts w:hint="eastAsia"/>
        </w:rPr>
        <w:t>つの式とグラフの正しい組み合わせを考えることに</w:t>
      </w:r>
      <w:r w:rsidR="00920A1F">
        <w:rPr>
          <w:rFonts w:hint="eastAsia"/>
        </w:rPr>
        <w:t>よって，比例定数</w:t>
      </w:r>
    </w:p>
    <w:p w:rsidR="005B4445" w:rsidRDefault="00E76ACD" w:rsidP="00920A1F">
      <w:pPr>
        <w:ind w:firstLineChars="200" w:firstLine="420"/>
      </w:pPr>
      <w:r>
        <w:rPr>
          <w:rFonts w:hint="eastAsia"/>
        </w:rPr>
        <w:t>とグラフの傾きの関係を見つけ，比例のグラフの特徴を理解させることを</w:t>
      </w:r>
      <w:r w:rsidR="00AA6FDA">
        <w:rPr>
          <w:rFonts w:hint="eastAsia"/>
        </w:rPr>
        <w:t>ねらいとする。</w:t>
      </w:r>
    </w:p>
    <w:p w:rsidR="005E2B5E" w:rsidRDefault="005E2B5E" w:rsidP="00B90A86"/>
    <w:p w:rsidR="00920A1F" w:rsidRDefault="00E60771" w:rsidP="00920A1F">
      <w:r>
        <w:rPr>
          <w:rFonts w:asciiTheme="majorEastAsia" w:eastAsiaTheme="majorEastAsia" w:hAnsiTheme="majorEastAsia" w:hint="eastAsia"/>
          <w:b/>
        </w:rPr>
        <w:t>２</w:t>
      </w:r>
      <w:r w:rsidR="00B90A86" w:rsidRPr="00B93581">
        <w:rPr>
          <w:rFonts w:asciiTheme="majorEastAsia" w:eastAsiaTheme="majorEastAsia" w:hAnsiTheme="majorEastAsia" w:hint="eastAsia"/>
          <w:b/>
        </w:rPr>
        <w:t xml:space="preserve">　単元の目標</w:t>
      </w:r>
    </w:p>
    <w:p w:rsidR="00B90A86" w:rsidRDefault="00665501" w:rsidP="00920A1F">
      <w:pPr>
        <w:ind w:firstLineChars="200" w:firstLine="420"/>
      </w:pPr>
      <w:r>
        <w:rPr>
          <w:rFonts w:hint="eastAsia"/>
        </w:rPr>
        <w:t>①関数関係の意味を理解することができる。</w:t>
      </w:r>
    </w:p>
    <w:p w:rsidR="00665501" w:rsidRDefault="00665501" w:rsidP="00B90A86">
      <w:r>
        <w:rPr>
          <w:rFonts w:hint="eastAsia"/>
        </w:rPr>
        <w:t xml:space="preserve">　　②比例，反比例の意味を理解することができる</w:t>
      </w:r>
      <w:r w:rsidR="00E60771">
        <w:rPr>
          <w:rFonts w:hint="eastAsia"/>
        </w:rPr>
        <w:t>，</w:t>
      </w:r>
    </w:p>
    <w:p w:rsidR="00665501" w:rsidRDefault="00665501" w:rsidP="00B90A86">
      <w:r>
        <w:rPr>
          <w:rFonts w:hint="eastAsia"/>
        </w:rPr>
        <w:t xml:space="preserve">　　③座標の意味を理解することができる。</w:t>
      </w:r>
    </w:p>
    <w:p w:rsidR="00665501" w:rsidRDefault="00665501" w:rsidP="00B90A86">
      <w:r>
        <w:rPr>
          <w:rFonts w:hint="eastAsia"/>
        </w:rPr>
        <w:t xml:space="preserve">　　④比例，反比例を表，式，グラフなどで表し，それらの特徴を理解することができる。</w:t>
      </w:r>
    </w:p>
    <w:p w:rsidR="00665501" w:rsidRDefault="00665501" w:rsidP="00B90A86">
      <w:r>
        <w:rPr>
          <w:rFonts w:hint="eastAsia"/>
        </w:rPr>
        <w:t xml:space="preserve">　　⑤比例，反比例を用いて具体的な事象をとらえ説明することができる。</w:t>
      </w:r>
    </w:p>
    <w:p w:rsidR="00B90A86" w:rsidRPr="00D000A6" w:rsidRDefault="00B90A86" w:rsidP="00B90A86"/>
    <w:p w:rsidR="00E60771" w:rsidRDefault="00E60771">
      <w:pPr>
        <w:widowControl/>
        <w:jc w:val="left"/>
        <w:rPr>
          <w:rFonts w:asciiTheme="majorEastAsia" w:eastAsiaTheme="majorEastAsia" w:hAnsiTheme="majorEastAsia"/>
          <w:b/>
        </w:rPr>
      </w:pPr>
      <w:r>
        <w:rPr>
          <w:rFonts w:asciiTheme="majorEastAsia" w:eastAsiaTheme="majorEastAsia" w:hAnsiTheme="majorEastAsia"/>
          <w:b/>
        </w:rPr>
        <w:br w:type="page"/>
      </w:r>
    </w:p>
    <w:p w:rsidR="00217930" w:rsidRPr="00B93581" w:rsidRDefault="00461A13" w:rsidP="00217930">
      <w:pPr>
        <w:rPr>
          <w:rFonts w:asciiTheme="majorEastAsia" w:eastAsiaTheme="majorEastAsia" w:hAnsiTheme="majorEastAsia"/>
          <w:b/>
        </w:rPr>
      </w:pPr>
      <w:r>
        <w:rPr>
          <w:rFonts w:asciiTheme="majorEastAsia" w:eastAsiaTheme="majorEastAsia" w:hAnsiTheme="majorEastAsia" w:hint="eastAsia"/>
          <w:b/>
        </w:rPr>
        <w:lastRenderedPageBreak/>
        <w:t>３</w:t>
      </w:r>
      <w:r w:rsidR="00217930">
        <w:rPr>
          <w:rFonts w:asciiTheme="majorEastAsia" w:eastAsiaTheme="majorEastAsia" w:hAnsiTheme="majorEastAsia" w:hint="eastAsia"/>
          <w:b/>
        </w:rPr>
        <w:t xml:space="preserve">　</w:t>
      </w:r>
      <w:r w:rsidR="00217930" w:rsidRPr="00B93581">
        <w:rPr>
          <w:rFonts w:asciiTheme="majorEastAsia" w:eastAsiaTheme="majorEastAsia" w:hAnsiTheme="majorEastAsia" w:hint="eastAsia"/>
          <w:b/>
        </w:rPr>
        <w:t>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459"/>
        <w:gridCol w:w="2459"/>
        <w:gridCol w:w="2459"/>
      </w:tblGrid>
      <w:tr w:rsidR="00217930" w:rsidTr="0077781F">
        <w:tc>
          <w:tcPr>
            <w:tcW w:w="2459" w:type="dxa"/>
            <w:vAlign w:val="center"/>
          </w:tcPr>
          <w:p w:rsidR="00217930" w:rsidRDefault="00217930" w:rsidP="0077781F">
            <w:pPr>
              <w:jc w:val="center"/>
            </w:pPr>
            <w:r>
              <w:rPr>
                <w:rFonts w:hint="eastAsia"/>
              </w:rPr>
              <w:t>数学への</w:t>
            </w:r>
          </w:p>
          <w:p w:rsidR="00217930" w:rsidRDefault="00217930" w:rsidP="0077781F">
            <w:pPr>
              <w:jc w:val="center"/>
            </w:pPr>
            <w:r>
              <w:rPr>
                <w:rFonts w:hint="eastAsia"/>
              </w:rPr>
              <w:t>関心・意欲・態度</w:t>
            </w:r>
          </w:p>
        </w:tc>
        <w:tc>
          <w:tcPr>
            <w:tcW w:w="2459" w:type="dxa"/>
            <w:vAlign w:val="center"/>
          </w:tcPr>
          <w:p w:rsidR="00217930" w:rsidRDefault="00217930" w:rsidP="0077781F">
            <w:pPr>
              <w:jc w:val="center"/>
            </w:pPr>
            <w:r>
              <w:rPr>
                <w:rFonts w:hint="eastAsia"/>
              </w:rPr>
              <w:t>数学的な見方や考え方</w:t>
            </w:r>
          </w:p>
        </w:tc>
        <w:tc>
          <w:tcPr>
            <w:tcW w:w="2459" w:type="dxa"/>
            <w:vAlign w:val="center"/>
          </w:tcPr>
          <w:p w:rsidR="00217930" w:rsidRDefault="00217930" w:rsidP="0077781F">
            <w:pPr>
              <w:jc w:val="center"/>
            </w:pPr>
            <w:r>
              <w:rPr>
                <w:rFonts w:hint="eastAsia"/>
              </w:rPr>
              <w:t>数学的な技能</w:t>
            </w:r>
          </w:p>
        </w:tc>
        <w:tc>
          <w:tcPr>
            <w:tcW w:w="2459" w:type="dxa"/>
            <w:vAlign w:val="center"/>
          </w:tcPr>
          <w:p w:rsidR="00217930" w:rsidRDefault="00217930" w:rsidP="0077781F">
            <w:pPr>
              <w:jc w:val="center"/>
            </w:pPr>
            <w:r>
              <w:rPr>
                <w:rFonts w:hint="eastAsia"/>
              </w:rPr>
              <w:t>数量や図形などに</w:t>
            </w:r>
          </w:p>
          <w:p w:rsidR="00217930" w:rsidRDefault="00217930" w:rsidP="0077781F">
            <w:pPr>
              <w:jc w:val="center"/>
            </w:pPr>
            <w:r>
              <w:rPr>
                <w:rFonts w:hint="eastAsia"/>
              </w:rPr>
              <w:t>ついての知識・理解</w:t>
            </w:r>
          </w:p>
        </w:tc>
      </w:tr>
      <w:tr w:rsidR="00217930" w:rsidTr="0077781F">
        <w:tc>
          <w:tcPr>
            <w:tcW w:w="2459" w:type="dxa"/>
          </w:tcPr>
          <w:p w:rsidR="00217930" w:rsidRDefault="00217930" w:rsidP="0077781F">
            <w:pPr>
              <w:ind w:firstLineChars="100" w:firstLine="210"/>
            </w:pPr>
            <w:r>
              <w:rPr>
                <w:rFonts w:hint="eastAsia"/>
              </w:rPr>
              <w:t>様々な事象を比例，反比例などで捉えたり，表，式，グラフなどで表したりするなど，数学的に考え表現することに関心をもち，意欲的に数学を問題の解決に活用して考えたり判断したりしようとしている。</w:t>
            </w:r>
          </w:p>
        </w:tc>
        <w:tc>
          <w:tcPr>
            <w:tcW w:w="2459" w:type="dxa"/>
          </w:tcPr>
          <w:p w:rsidR="00217930" w:rsidRDefault="00217930" w:rsidP="0077781F">
            <w:pPr>
              <w:ind w:firstLineChars="100" w:firstLine="210"/>
            </w:pPr>
            <w:r>
              <w:rPr>
                <w:rFonts w:hint="eastAsia"/>
              </w:rPr>
              <w:t>比例，反比例などについての基礎的・基本的な知識及び技能を活用しながら，事象を見通しを持って論理的に考察し表現したり，その過程を振り返って考えを深めたりするなど，数学的な見方や考え方を身に付けている。</w:t>
            </w:r>
          </w:p>
        </w:tc>
        <w:tc>
          <w:tcPr>
            <w:tcW w:w="2459" w:type="dxa"/>
          </w:tcPr>
          <w:p w:rsidR="00217930" w:rsidRDefault="00217930" w:rsidP="0077781F">
            <w:pPr>
              <w:ind w:firstLineChars="100" w:firstLine="210"/>
            </w:pPr>
            <w:r>
              <w:rPr>
                <w:rFonts w:hint="eastAsia"/>
              </w:rPr>
              <w:t>比例，反比例などの関数関係を表，式，グラフなどを用いて的確に表現したり，数学的に処理したりするなど，技能を身に付けている。</w:t>
            </w:r>
          </w:p>
          <w:p w:rsidR="00217930" w:rsidRPr="0043704D" w:rsidRDefault="00217930" w:rsidP="0077781F"/>
        </w:tc>
        <w:tc>
          <w:tcPr>
            <w:tcW w:w="2459" w:type="dxa"/>
          </w:tcPr>
          <w:p w:rsidR="00217930" w:rsidRDefault="00217930" w:rsidP="0077781F">
            <w:pPr>
              <w:ind w:firstLineChars="100" w:firstLine="210"/>
            </w:pPr>
            <w:r>
              <w:rPr>
                <w:rFonts w:hint="eastAsia"/>
              </w:rPr>
              <w:t>関数関係の意味，比例や反比例の意味，比例や反比例を表す表，式，グラフの特徴などを理解し，知識を身に付けている。</w:t>
            </w:r>
          </w:p>
        </w:tc>
      </w:tr>
    </w:tbl>
    <w:p w:rsidR="00217930" w:rsidRDefault="00217930" w:rsidP="00217930"/>
    <w:p w:rsidR="00D07790" w:rsidRPr="00217930" w:rsidRDefault="00D07790" w:rsidP="00D07790"/>
    <w:p w:rsidR="00D07790" w:rsidRPr="00B93581" w:rsidRDefault="00461A13" w:rsidP="00D07790">
      <w:pPr>
        <w:rPr>
          <w:rFonts w:asciiTheme="majorEastAsia" w:eastAsiaTheme="majorEastAsia" w:hAnsiTheme="majorEastAsia"/>
          <w:b/>
        </w:rPr>
      </w:pPr>
      <w:r>
        <w:rPr>
          <w:rFonts w:asciiTheme="majorEastAsia" w:eastAsiaTheme="majorEastAsia" w:hAnsiTheme="majorEastAsia" w:hint="eastAsia"/>
          <w:b/>
        </w:rPr>
        <w:t>４</w:t>
      </w:r>
      <w:r w:rsidR="00D07790" w:rsidRPr="00B93581">
        <w:rPr>
          <w:rFonts w:asciiTheme="majorEastAsia" w:eastAsiaTheme="majorEastAsia" w:hAnsiTheme="majorEastAsia" w:hint="eastAsia"/>
          <w:b/>
        </w:rPr>
        <w:t xml:space="preserve">　</w:t>
      </w:r>
      <w:r>
        <w:rPr>
          <w:rFonts w:asciiTheme="majorEastAsia" w:eastAsiaTheme="majorEastAsia" w:hAnsiTheme="majorEastAsia" w:hint="eastAsia"/>
          <w:b/>
        </w:rPr>
        <w:t>本学園で育てようとする資質・能力及び態度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601"/>
      </w:tblGrid>
      <w:tr w:rsidR="001C037C" w:rsidTr="002D0C4D">
        <w:tc>
          <w:tcPr>
            <w:tcW w:w="2235" w:type="dxa"/>
            <w:tcBorders>
              <w:top w:val="single" w:sz="12" w:space="0" w:color="auto"/>
              <w:bottom w:val="single" w:sz="12" w:space="0" w:color="auto"/>
            </w:tcBorders>
          </w:tcPr>
          <w:p w:rsidR="001C037C" w:rsidRDefault="001C037C" w:rsidP="00920A1F">
            <w:pPr>
              <w:jc w:val="center"/>
            </w:pPr>
            <w:r>
              <w:rPr>
                <w:rFonts w:hint="eastAsia"/>
              </w:rPr>
              <w:t>資質</w:t>
            </w:r>
            <w:r w:rsidR="00920A1F">
              <w:rPr>
                <w:rFonts w:hint="eastAsia"/>
              </w:rPr>
              <w:t>・</w:t>
            </w:r>
            <w:r>
              <w:rPr>
                <w:rFonts w:hint="eastAsia"/>
              </w:rPr>
              <w:t>能力及び態度</w:t>
            </w:r>
          </w:p>
        </w:tc>
        <w:tc>
          <w:tcPr>
            <w:tcW w:w="7601" w:type="dxa"/>
            <w:tcBorders>
              <w:top w:val="single" w:sz="12" w:space="0" w:color="auto"/>
              <w:bottom w:val="single" w:sz="12" w:space="0" w:color="auto"/>
            </w:tcBorders>
          </w:tcPr>
          <w:p w:rsidR="001C037C" w:rsidRDefault="001C037C" w:rsidP="002D0C4D">
            <w:pPr>
              <w:jc w:val="center"/>
            </w:pPr>
            <w:r>
              <w:rPr>
                <w:rFonts w:hint="eastAsia"/>
              </w:rPr>
              <w:t>評　価　規　準</w:t>
            </w:r>
          </w:p>
        </w:tc>
      </w:tr>
      <w:tr w:rsidR="008443EE" w:rsidTr="002D0C4D">
        <w:tc>
          <w:tcPr>
            <w:tcW w:w="2235" w:type="dxa"/>
            <w:vAlign w:val="center"/>
          </w:tcPr>
          <w:p w:rsidR="008443EE" w:rsidRPr="007B7AA6" w:rsidRDefault="008443EE" w:rsidP="0025060C">
            <w:r w:rsidRPr="007B7AA6">
              <w:rPr>
                <w:rFonts w:hint="eastAsia"/>
              </w:rPr>
              <w:t>①情報収集力</w:t>
            </w:r>
          </w:p>
        </w:tc>
        <w:tc>
          <w:tcPr>
            <w:tcW w:w="7601" w:type="dxa"/>
          </w:tcPr>
          <w:p w:rsidR="008443EE" w:rsidRPr="007B7AA6" w:rsidRDefault="008443EE" w:rsidP="0025060C">
            <w:pPr>
              <w:rPr>
                <w:sz w:val="20"/>
                <w:szCs w:val="20"/>
              </w:rPr>
            </w:pPr>
            <w:r w:rsidRPr="007B7AA6">
              <w:rPr>
                <w:rFonts w:asciiTheme="minorEastAsia" w:hAnsiTheme="minorEastAsia" w:hint="eastAsia"/>
                <w:sz w:val="20"/>
                <w:szCs w:val="20"/>
              </w:rPr>
              <w:t>問題解決に向けて課題を設定し，課題解決へ向けて必要な情報を収集することができる。</w:t>
            </w:r>
          </w:p>
        </w:tc>
      </w:tr>
      <w:tr w:rsidR="008443EE" w:rsidTr="002D0C4D">
        <w:tc>
          <w:tcPr>
            <w:tcW w:w="2235" w:type="dxa"/>
            <w:vAlign w:val="center"/>
          </w:tcPr>
          <w:p w:rsidR="008443EE" w:rsidRPr="007B7AA6" w:rsidRDefault="008443EE" w:rsidP="0025060C">
            <w:r w:rsidRPr="007B7AA6">
              <w:rPr>
                <w:rFonts w:hint="eastAsia"/>
              </w:rPr>
              <w:t>②思考・表現力</w:t>
            </w:r>
          </w:p>
        </w:tc>
        <w:tc>
          <w:tcPr>
            <w:tcW w:w="7601" w:type="dxa"/>
          </w:tcPr>
          <w:p w:rsidR="008443EE" w:rsidRPr="007B7AA6" w:rsidRDefault="008443EE" w:rsidP="0025060C">
            <w:pPr>
              <w:rPr>
                <w:sz w:val="20"/>
                <w:szCs w:val="20"/>
              </w:rPr>
            </w:pPr>
            <w:r w:rsidRPr="007B7AA6">
              <w:rPr>
                <w:rFonts w:asciiTheme="minorEastAsia" w:hAnsiTheme="minorEastAsia" w:hint="eastAsia"/>
                <w:sz w:val="20"/>
                <w:szCs w:val="20"/>
              </w:rPr>
              <w:t>情報を整理・分析し，導き出した自分の考えを工夫して表現することができる。</w:t>
            </w:r>
          </w:p>
        </w:tc>
      </w:tr>
      <w:tr w:rsidR="008443EE" w:rsidTr="002D0C4D">
        <w:tc>
          <w:tcPr>
            <w:tcW w:w="2235" w:type="dxa"/>
            <w:vAlign w:val="center"/>
          </w:tcPr>
          <w:p w:rsidR="008443EE" w:rsidRPr="007B7AA6" w:rsidRDefault="008443EE" w:rsidP="0025060C">
            <w:r w:rsidRPr="007B7AA6">
              <w:rPr>
                <w:rFonts w:hint="eastAsia"/>
              </w:rPr>
              <w:t>③挑戦心・探究心</w:t>
            </w:r>
          </w:p>
        </w:tc>
        <w:tc>
          <w:tcPr>
            <w:tcW w:w="7601" w:type="dxa"/>
          </w:tcPr>
          <w:p w:rsidR="008443EE" w:rsidRPr="007B7AA6" w:rsidRDefault="008443EE" w:rsidP="0025060C">
            <w:pPr>
              <w:rPr>
                <w:sz w:val="20"/>
                <w:szCs w:val="20"/>
              </w:rPr>
            </w:pPr>
            <w:r w:rsidRPr="007B7AA6">
              <w:rPr>
                <w:rFonts w:asciiTheme="minorEastAsia" w:hAnsiTheme="minorEastAsia" w:hint="eastAsia"/>
                <w:sz w:val="20"/>
                <w:szCs w:val="20"/>
              </w:rPr>
              <w:t>どんな問題にも前向きに粘り強く挑戦・探究しようとする意欲をもっている。</w:t>
            </w:r>
          </w:p>
        </w:tc>
      </w:tr>
      <w:tr w:rsidR="008443EE" w:rsidTr="002D0C4D">
        <w:tc>
          <w:tcPr>
            <w:tcW w:w="2235" w:type="dxa"/>
            <w:vAlign w:val="center"/>
          </w:tcPr>
          <w:p w:rsidR="008443EE" w:rsidRPr="007B7AA6" w:rsidRDefault="008443EE" w:rsidP="0025060C">
            <w:r w:rsidRPr="007B7AA6">
              <w:rPr>
                <w:rFonts w:hint="eastAsia"/>
              </w:rPr>
              <w:t>④協働的な態度</w:t>
            </w:r>
          </w:p>
        </w:tc>
        <w:tc>
          <w:tcPr>
            <w:tcW w:w="7601" w:type="dxa"/>
          </w:tcPr>
          <w:p w:rsidR="008443EE" w:rsidRPr="007B7AA6" w:rsidRDefault="008443EE" w:rsidP="0025060C">
            <w:pPr>
              <w:rPr>
                <w:sz w:val="20"/>
                <w:szCs w:val="20"/>
              </w:rPr>
            </w:pPr>
            <w:r w:rsidRPr="007B7AA6">
              <w:rPr>
                <w:rFonts w:hint="eastAsia"/>
                <w:sz w:val="20"/>
                <w:szCs w:val="20"/>
              </w:rPr>
              <w:t>自他を尊重し</w:t>
            </w:r>
            <w:r>
              <w:rPr>
                <w:rFonts w:hint="eastAsia"/>
                <w:sz w:val="20"/>
                <w:szCs w:val="20"/>
              </w:rPr>
              <w:t>，</w:t>
            </w:r>
            <w:r w:rsidRPr="007B7AA6">
              <w:rPr>
                <w:rFonts w:hint="eastAsia"/>
                <w:sz w:val="20"/>
                <w:szCs w:val="20"/>
              </w:rPr>
              <w:t>コミュニケーションを図りながら協力して課題解決を図ろうとしている。</w:t>
            </w:r>
          </w:p>
        </w:tc>
      </w:tr>
      <w:tr w:rsidR="008443EE" w:rsidTr="002D0C4D">
        <w:tc>
          <w:tcPr>
            <w:tcW w:w="2235" w:type="dxa"/>
            <w:vAlign w:val="center"/>
          </w:tcPr>
          <w:p w:rsidR="008443EE" w:rsidRPr="007B7AA6" w:rsidRDefault="008443EE" w:rsidP="0025060C">
            <w:r w:rsidRPr="007B7AA6">
              <w:rPr>
                <w:rFonts w:hint="eastAsia"/>
              </w:rPr>
              <w:t>⑤感謝・貢献</w:t>
            </w:r>
          </w:p>
        </w:tc>
        <w:tc>
          <w:tcPr>
            <w:tcW w:w="7601" w:type="dxa"/>
          </w:tcPr>
          <w:p w:rsidR="008443EE" w:rsidRPr="007B7AA6" w:rsidRDefault="008443EE" w:rsidP="0025060C">
            <w:pPr>
              <w:rPr>
                <w:w w:val="80"/>
                <w:sz w:val="20"/>
                <w:szCs w:val="20"/>
              </w:rPr>
            </w:pPr>
            <w:r w:rsidRPr="007B7AA6">
              <w:rPr>
                <w:rFonts w:hint="eastAsia"/>
                <w:w w:val="80"/>
                <w:sz w:val="20"/>
                <w:szCs w:val="20"/>
              </w:rPr>
              <w:t>自分がまわりに生かされていることを自覚し，家族・地域・社会に感謝・貢献しようと考えている。</w:t>
            </w:r>
          </w:p>
        </w:tc>
      </w:tr>
      <w:tr w:rsidR="008443EE" w:rsidTr="002D0C4D">
        <w:tc>
          <w:tcPr>
            <w:tcW w:w="2235" w:type="dxa"/>
            <w:vAlign w:val="center"/>
          </w:tcPr>
          <w:p w:rsidR="008443EE" w:rsidRPr="007B7AA6" w:rsidRDefault="008443EE" w:rsidP="0025060C">
            <w:r w:rsidRPr="007B7AA6">
              <w:rPr>
                <w:rFonts w:hint="eastAsia"/>
              </w:rPr>
              <w:t>⑥責任感・使命感</w:t>
            </w:r>
          </w:p>
        </w:tc>
        <w:tc>
          <w:tcPr>
            <w:tcW w:w="7601" w:type="dxa"/>
          </w:tcPr>
          <w:p w:rsidR="008443EE" w:rsidRPr="007B7AA6" w:rsidRDefault="008443EE" w:rsidP="0025060C">
            <w:pPr>
              <w:rPr>
                <w:w w:val="66"/>
                <w:sz w:val="20"/>
                <w:szCs w:val="20"/>
              </w:rPr>
            </w:pPr>
            <w:r w:rsidRPr="00BE5676">
              <w:rPr>
                <w:rFonts w:hint="eastAsia"/>
                <w:w w:val="80"/>
                <w:sz w:val="20"/>
                <w:szCs w:val="20"/>
              </w:rPr>
              <w:t>社会の一員として優れた伝統文化と精神を継承し，よりよい未来</w:t>
            </w:r>
            <w:r>
              <w:rPr>
                <w:rFonts w:hint="eastAsia"/>
                <w:w w:val="80"/>
                <w:sz w:val="20"/>
                <w:szCs w:val="20"/>
              </w:rPr>
              <w:t>の</w:t>
            </w:r>
            <w:r w:rsidRPr="00BE5676">
              <w:rPr>
                <w:rFonts w:hint="eastAsia"/>
                <w:w w:val="80"/>
                <w:sz w:val="20"/>
                <w:szCs w:val="20"/>
              </w:rPr>
              <w:t>担い手としての自覚と高い志を持ってい</w:t>
            </w:r>
            <w:r w:rsidRPr="007B7AA6">
              <w:rPr>
                <w:rFonts w:hint="eastAsia"/>
                <w:w w:val="66"/>
                <w:sz w:val="20"/>
                <w:szCs w:val="20"/>
              </w:rPr>
              <w:t>る。</w:t>
            </w:r>
          </w:p>
        </w:tc>
      </w:tr>
    </w:tbl>
    <w:p w:rsidR="00461A13" w:rsidRDefault="00461A13" w:rsidP="001C037C">
      <w:pPr>
        <w:ind w:firstLineChars="100" w:firstLine="210"/>
      </w:pPr>
    </w:p>
    <w:p w:rsidR="001C037C" w:rsidRDefault="001C037C" w:rsidP="001C037C">
      <w:pPr>
        <w:ind w:firstLineChars="100" w:firstLine="210"/>
      </w:pPr>
      <w:r>
        <w:rPr>
          <w:rFonts w:hint="eastAsia"/>
        </w:rPr>
        <w:t>本単元では</w:t>
      </w:r>
      <w:r w:rsidR="00461A13">
        <w:rPr>
          <w:rFonts w:hint="eastAsia"/>
        </w:rPr>
        <w:t>，</w:t>
      </w:r>
      <w:r w:rsidR="00A613AA">
        <w:rPr>
          <w:rFonts w:hint="eastAsia"/>
        </w:rPr>
        <w:t>事象の中から比例や反比例としてとらえられる</w:t>
      </w:r>
      <w:r>
        <w:rPr>
          <w:rFonts w:hint="eastAsia"/>
        </w:rPr>
        <w:t>２つの数量を見いだし，その関係を式やグラフで</w:t>
      </w:r>
      <w:r w:rsidR="00A613AA">
        <w:rPr>
          <w:rFonts w:hint="eastAsia"/>
        </w:rPr>
        <w:t>表す活動</w:t>
      </w:r>
      <w:r>
        <w:rPr>
          <w:rFonts w:hint="eastAsia"/>
        </w:rPr>
        <w:t>等</w:t>
      </w:r>
      <w:r w:rsidR="00A613AA">
        <w:rPr>
          <w:rFonts w:hint="eastAsia"/>
        </w:rPr>
        <w:t>を通して</w:t>
      </w:r>
      <w:r>
        <w:rPr>
          <w:rFonts w:hint="eastAsia"/>
        </w:rPr>
        <w:t>②を育成したい。</w:t>
      </w:r>
      <w:r w:rsidR="00447CFC">
        <w:rPr>
          <w:rFonts w:hint="eastAsia"/>
        </w:rPr>
        <w:t>また，班活動を活用し④も育てたい。</w:t>
      </w:r>
      <w:r w:rsidR="00ED1C2B">
        <w:rPr>
          <w:rFonts w:hint="eastAsia"/>
        </w:rPr>
        <w:t>取り組みに当たって，次のルーブリックで行うことを事前に示すとともに，事後に自己評価及教師の他者評価を行うことで，知識・資質・能力及び態度の向上を確認する。</w:t>
      </w:r>
    </w:p>
    <w:p w:rsidR="0035024C" w:rsidRDefault="0035024C" w:rsidP="0035024C"/>
    <w:p w:rsidR="00604762" w:rsidRPr="0035024C" w:rsidRDefault="0035024C" w:rsidP="0035024C">
      <w:pPr>
        <w:rPr>
          <w:rFonts w:asciiTheme="majorEastAsia" w:eastAsiaTheme="majorEastAsia" w:hAnsiTheme="majorEastAsia"/>
          <w:b/>
        </w:rPr>
      </w:pPr>
      <w:r w:rsidRPr="0035024C">
        <w:rPr>
          <w:rFonts w:asciiTheme="majorEastAsia" w:eastAsiaTheme="majorEastAsia" w:hAnsiTheme="majorEastAsia" w:hint="eastAsia"/>
          <w:b/>
        </w:rPr>
        <w:t>＜本単元で生徒と共有するルーブリック＞</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601"/>
      </w:tblGrid>
      <w:tr w:rsidR="00604762" w:rsidTr="0077781F">
        <w:tc>
          <w:tcPr>
            <w:tcW w:w="2235" w:type="dxa"/>
            <w:tcBorders>
              <w:top w:val="single" w:sz="12" w:space="0" w:color="auto"/>
              <w:bottom w:val="single" w:sz="12" w:space="0" w:color="auto"/>
            </w:tcBorders>
          </w:tcPr>
          <w:p w:rsidR="00604762" w:rsidRDefault="0035024C" w:rsidP="0077781F">
            <w:pPr>
              <w:jc w:val="center"/>
            </w:pPr>
            <w:r>
              <w:rPr>
                <w:rFonts w:hint="eastAsia"/>
              </w:rPr>
              <w:t>資質・能力及び態度</w:t>
            </w:r>
          </w:p>
        </w:tc>
        <w:tc>
          <w:tcPr>
            <w:tcW w:w="7601" w:type="dxa"/>
            <w:tcBorders>
              <w:top w:val="single" w:sz="12" w:space="0" w:color="auto"/>
              <w:bottom w:val="single" w:sz="12" w:space="0" w:color="auto"/>
            </w:tcBorders>
          </w:tcPr>
          <w:p w:rsidR="00604762" w:rsidRDefault="00604762" w:rsidP="0077781F">
            <w:pPr>
              <w:jc w:val="center"/>
            </w:pPr>
            <w:r>
              <w:rPr>
                <w:rFonts w:hint="eastAsia"/>
              </w:rPr>
              <w:t>評　価　基　準</w:t>
            </w:r>
          </w:p>
        </w:tc>
      </w:tr>
      <w:tr w:rsidR="00604762" w:rsidTr="0077781F">
        <w:tc>
          <w:tcPr>
            <w:tcW w:w="2235" w:type="dxa"/>
            <w:vAlign w:val="center"/>
          </w:tcPr>
          <w:p w:rsidR="00604762" w:rsidRDefault="00604762" w:rsidP="0077781F">
            <w:r>
              <w:rPr>
                <w:rFonts w:hint="eastAsia"/>
              </w:rPr>
              <w:t>②</w:t>
            </w:r>
            <w:r>
              <w:rPr>
                <w:rFonts w:hint="eastAsia"/>
              </w:rPr>
              <w:t xml:space="preserve"> </w:t>
            </w:r>
            <w:r>
              <w:rPr>
                <w:rFonts w:hint="eastAsia"/>
              </w:rPr>
              <w:t>思考</w:t>
            </w:r>
            <w:r w:rsidR="00C66A0F">
              <w:rPr>
                <w:rFonts w:hint="eastAsia"/>
              </w:rPr>
              <w:t>力</w:t>
            </w:r>
            <w:r>
              <w:rPr>
                <w:rFonts w:hint="eastAsia"/>
              </w:rPr>
              <w:t>・表現力</w:t>
            </w:r>
          </w:p>
        </w:tc>
        <w:tc>
          <w:tcPr>
            <w:tcW w:w="7601" w:type="dxa"/>
          </w:tcPr>
          <w:p w:rsidR="00604762" w:rsidRPr="001D781E" w:rsidRDefault="00604762" w:rsidP="0077781F">
            <w:pPr>
              <w:rPr>
                <w:rFonts w:asciiTheme="minorEastAsia" w:hAnsiTheme="minorEastAsia"/>
                <w:sz w:val="20"/>
                <w:szCs w:val="20"/>
              </w:rPr>
            </w:pPr>
            <w:r w:rsidRPr="001D781E">
              <w:rPr>
                <w:rFonts w:asciiTheme="minorEastAsia" w:hAnsiTheme="minorEastAsia" w:hint="eastAsia"/>
                <w:sz w:val="20"/>
                <w:szCs w:val="20"/>
              </w:rPr>
              <w:t xml:space="preserve">Ａ　</w:t>
            </w:r>
            <w:r w:rsidR="0012416B">
              <w:rPr>
                <w:rFonts w:asciiTheme="minorEastAsia" w:hAnsiTheme="minorEastAsia" w:hint="eastAsia"/>
                <w:sz w:val="20"/>
                <w:szCs w:val="20"/>
              </w:rPr>
              <w:t>情報を整理して，わかりやすくまとめ，工夫して表現できる。</w:t>
            </w:r>
          </w:p>
          <w:p w:rsidR="00604762" w:rsidRPr="001D781E" w:rsidRDefault="00604762" w:rsidP="0077781F">
            <w:pPr>
              <w:rPr>
                <w:rFonts w:asciiTheme="minorEastAsia" w:hAnsiTheme="minorEastAsia"/>
                <w:sz w:val="20"/>
                <w:szCs w:val="20"/>
              </w:rPr>
            </w:pPr>
            <w:r w:rsidRPr="001D781E">
              <w:rPr>
                <w:rFonts w:asciiTheme="minorEastAsia" w:hAnsiTheme="minorEastAsia" w:hint="eastAsia"/>
                <w:sz w:val="20"/>
                <w:szCs w:val="20"/>
              </w:rPr>
              <w:t xml:space="preserve">Ｂ　</w:t>
            </w:r>
            <w:r w:rsidR="0012416B">
              <w:rPr>
                <w:rFonts w:asciiTheme="minorEastAsia" w:hAnsiTheme="minorEastAsia" w:hint="eastAsia"/>
                <w:sz w:val="20"/>
                <w:szCs w:val="20"/>
              </w:rPr>
              <w:t>情報を整理して，わかったことを表現することができる。</w:t>
            </w:r>
          </w:p>
          <w:p w:rsidR="00604762" w:rsidRPr="007E12CC" w:rsidRDefault="00604762" w:rsidP="0012416B">
            <w:pPr>
              <w:rPr>
                <w:color w:val="FF0000"/>
                <w:sz w:val="20"/>
                <w:szCs w:val="20"/>
              </w:rPr>
            </w:pPr>
            <w:r w:rsidRPr="001D781E">
              <w:rPr>
                <w:rFonts w:asciiTheme="minorEastAsia" w:hAnsiTheme="minorEastAsia" w:hint="eastAsia"/>
                <w:sz w:val="20"/>
                <w:szCs w:val="20"/>
              </w:rPr>
              <w:t xml:space="preserve">Ｃ　</w:t>
            </w:r>
            <w:r w:rsidR="0012416B">
              <w:rPr>
                <w:rFonts w:asciiTheme="minorEastAsia" w:hAnsiTheme="minorEastAsia" w:hint="eastAsia"/>
                <w:sz w:val="20"/>
                <w:szCs w:val="20"/>
              </w:rPr>
              <w:t>情報を整理し，表現することができる。</w:t>
            </w:r>
          </w:p>
        </w:tc>
      </w:tr>
      <w:tr w:rsidR="00604762" w:rsidTr="0077781F">
        <w:tc>
          <w:tcPr>
            <w:tcW w:w="2235" w:type="dxa"/>
            <w:vAlign w:val="center"/>
          </w:tcPr>
          <w:p w:rsidR="00604762" w:rsidRDefault="00604762" w:rsidP="0077781F">
            <w:r>
              <w:rPr>
                <w:rFonts w:hint="eastAsia"/>
              </w:rPr>
              <w:t>④</w:t>
            </w:r>
            <w:r>
              <w:rPr>
                <w:rFonts w:hint="eastAsia"/>
              </w:rPr>
              <w:t xml:space="preserve"> </w:t>
            </w:r>
            <w:r>
              <w:rPr>
                <w:rFonts w:hint="eastAsia"/>
              </w:rPr>
              <w:t>協働的な態度</w:t>
            </w:r>
          </w:p>
        </w:tc>
        <w:tc>
          <w:tcPr>
            <w:tcW w:w="7601" w:type="dxa"/>
          </w:tcPr>
          <w:p w:rsidR="00604762" w:rsidRPr="006E570B" w:rsidRDefault="00604762" w:rsidP="0077781F">
            <w:pPr>
              <w:rPr>
                <w:sz w:val="20"/>
                <w:szCs w:val="20"/>
              </w:rPr>
            </w:pPr>
            <w:r w:rsidRPr="006E570B">
              <w:rPr>
                <w:rFonts w:hint="eastAsia"/>
                <w:sz w:val="20"/>
                <w:szCs w:val="20"/>
              </w:rPr>
              <w:t>Ａ　立場や考えの異なる人ともつながることで</w:t>
            </w:r>
            <w:r>
              <w:rPr>
                <w:rFonts w:hint="eastAsia"/>
                <w:sz w:val="20"/>
                <w:szCs w:val="20"/>
              </w:rPr>
              <w:t>課題を解決しようとしている。</w:t>
            </w:r>
          </w:p>
          <w:p w:rsidR="00604762" w:rsidRPr="006E570B" w:rsidRDefault="00604762" w:rsidP="0077781F">
            <w:pPr>
              <w:rPr>
                <w:sz w:val="20"/>
                <w:szCs w:val="20"/>
              </w:rPr>
            </w:pPr>
            <w:r w:rsidRPr="006E570B">
              <w:rPr>
                <w:rFonts w:hint="eastAsia"/>
                <w:sz w:val="20"/>
                <w:szCs w:val="20"/>
              </w:rPr>
              <w:t xml:space="preserve">Ｂ　</w:t>
            </w:r>
            <w:r>
              <w:rPr>
                <w:rFonts w:hint="eastAsia"/>
                <w:sz w:val="20"/>
                <w:szCs w:val="20"/>
              </w:rPr>
              <w:t>考えの異なる人とも</w:t>
            </w:r>
            <w:r w:rsidRPr="006E570B">
              <w:rPr>
                <w:rFonts w:hint="eastAsia"/>
                <w:sz w:val="20"/>
                <w:szCs w:val="20"/>
              </w:rPr>
              <w:t>協力・助け合う</w:t>
            </w:r>
            <w:r>
              <w:rPr>
                <w:rFonts w:hint="eastAsia"/>
                <w:sz w:val="20"/>
                <w:szCs w:val="20"/>
              </w:rPr>
              <w:t>ことで課題を解決しようとしている。</w:t>
            </w:r>
          </w:p>
          <w:p w:rsidR="00604762" w:rsidRPr="007E12CC" w:rsidRDefault="00604762" w:rsidP="0077781F">
            <w:pPr>
              <w:rPr>
                <w:color w:val="FF0000"/>
                <w:sz w:val="20"/>
                <w:szCs w:val="20"/>
              </w:rPr>
            </w:pPr>
            <w:r w:rsidRPr="006E570B">
              <w:rPr>
                <w:rFonts w:hint="eastAsia"/>
                <w:sz w:val="20"/>
                <w:szCs w:val="20"/>
              </w:rPr>
              <w:t>Ｃ　友達と</w:t>
            </w:r>
            <w:r w:rsidRPr="00875626">
              <w:rPr>
                <w:rFonts w:hint="eastAsia"/>
                <w:sz w:val="20"/>
                <w:szCs w:val="20"/>
              </w:rPr>
              <w:t>話し合う</w:t>
            </w:r>
            <w:r w:rsidRPr="006E570B">
              <w:rPr>
                <w:rFonts w:hint="eastAsia"/>
                <w:sz w:val="20"/>
                <w:szCs w:val="20"/>
              </w:rPr>
              <w:t>ことで</w:t>
            </w:r>
            <w:r>
              <w:rPr>
                <w:rFonts w:hint="eastAsia"/>
                <w:sz w:val="20"/>
                <w:szCs w:val="20"/>
              </w:rPr>
              <w:t>課題を解決しようとしている。</w:t>
            </w:r>
          </w:p>
        </w:tc>
      </w:tr>
    </w:tbl>
    <w:p w:rsidR="00604762" w:rsidRPr="007E12CC" w:rsidRDefault="00604762" w:rsidP="00604762">
      <w:pPr>
        <w:pStyle w:val="aa"/>
        <w:numPr>
          <w:ilvl w:val="0"/>
          <w:numId w:val="5"/>
        </w:numPr>
        <w:ind w:leftChars="0" w:firstLine="66"/>
        <w:rPr>
          <w:sz w:val="20"/>
          <w:szCs w:val="20"/>
        </w:rPr>
      </w:pPr>
      <w:r w:rsidRPr="007E12CC">
        <w:rPr>
          <w:rFonts w:hint="eastAsia"/>
          <w:sz w:val="20"/>
          <w:szCs w:val="20"/>
        </w:rPr>
        <w:t>Ａのうち，特に</w:t>
      </w:r>
      <w:r w:rsidR="00CB51D6">
        <w:rPr>
          <w:rFonts w:hint="eastAsia"/>
          <w:sz w:val="20"/>
          <w:szCs w:val="20"/>
        </w:rPr>
        <w:t>優れて</w:t>
      </w:r>
      <w:r w:rsidRPr="007E12CC">
        <w:rPr>
          <w:rFonts w:hint="eastAsia"/>
          <w:sz w:val="20"/>
          <w:szCs w:val="20"/>
        </w:rPr>
        <w:t>いる場合はＳとする。Ｃに満たないものはＤとする。</w:t>
      </w:r>
    </w:p>
    <w:p w:rsidR="00604762" w:rsidRDefault="00604762"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56724" w:rsidRDefault="00D56724" w:rsidP="005300D9">
      <w:pPr>
        <w:widowControl/>
        <w:jc w:val="left"/>
        <w:rPr>
          <w:rFonts w:asciiTheme="majorEastAsia" w:eastAsiaTheme="majorEastAsia" w:hAnsiTheme="majorEastAsia"/>
          <w:b/>
        </w:rPr>
      </w:pPr>
    </w:p>
    <w:p w:rsidR="00D07790" w:rsidRPr="00B93581" w:rsidRDefault="003E7EC2" w:rsidP="005300D9">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５</w:t>
      </w:r>
      <w:r w:rsidR="00D07790" w:rsidRPr="00B93581">
        <w:rPr>
          <w:rFonts w:asciiTheme="majorEastAsia" w:eastAsiaTheme="majorEastAsia" w:hAnsiTheme="majorEastAsia" w:hint="eastAsia"/>
          <w:b/>
        </w:rPr>
        <w:t xml:space="preserve">　指導観と評価の計画（全</w:t>
      </w:r>
      <w:r w:rsidR="00DA08C1" w:rsidRPr="00B93581">
        <w:rPr>
          <w:rFonts w:asciiTheme="majorEastAsia" w:eastAsiaTheme="majorEastAsia" w:hAnsiTheme="majorEastAsia" w:hint="eastAsia"/>
          <w:b/>
        </w:rPr>
        <w:t>１７</w:t>
      </w:r>
      <w:r w:rsidR="00D07790" w:rsidRPr="00B93581">
        <w:rPr>
          <w:rFonts w:asciiTheme="majorEastAsia" w:eastAsiaTheme="majorEastAsia" w:hAnsiTheme="majorEastAsia" w:hint="eastAsia"/>
          <w:b/>
        </w:rPr>
        <w:t>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D07790" w:rsidTr="00D07790">
        <w:tc>
          <w:tcPr>
            <w:tcW w:w="534" w:type="dxa"/>
            <w:vMerge w:val="restart"/>
            <w:vAlign w:val="center"/>
          </w:tcPr>
          <w:p w:rsidR="00D07790" w:rsidRDefault="00D07790" w:rsidP="007931C3">
            <w:pPr>
              <w:jc w:val="center"/>
            </w:pPr>
            <w:r>
              <w:rPr>
                <w:rFonts w:hint="eastAsia"/>
              </w:rPr>
              <w:t>時</w:t>
            </w:r>
          </w:p>
        </w:tc>
        <w:tc>
          <w:tcPr>
            <w:tcW w:w="3260" w:type="dxa"/>
            <w:vMerge w:val="restart"/>
            <w:vAlign w:val="center"/>
          </w:tcPr>
          <w:p w:rsidR="00D07790" w:rsidRDefault="00D07790" w:rsidP="007931C3">
            <w:pPr>
              <w:jc w:val="center"/>
            </w:pPr>
            <w:r>
              <w:rPr>
                <w:rFonts w:hint="eastAsia"/>
              </w:rPr>
              <w:t>学習内容</w:t>
            </w:r>
          </w:p>
        </w:tc>
        <w:tc>
          <w:tcPr>
            <w:tcW w:w="6237" w:type="dxa"/>
            <w:gridSpan w:val="6"/>
          </w:tcPr>
          <w:p w:rsidR="00D07790" w:rsidRDefault="00D07790" w:rsidP="007931C3">
            <w:pPr>
              <w:jc w:val="center"/>
            </w:pPr>
            <w:r>
              <w:rPr>
                <w:rFonts w:hint="eastAsia"/>
              </w:rPr>
              <w:t>評　　　　　　価</w:t>
            </w:r>
          </w:p>
        </w:tc>
      </w:tr>
      <w:tr w:rsidR="00D07790" w:rsidTr="005E2B5E">
        <w:tc>
          <w:tcPr>
            <w:tcW w:w="534" w:type="dxa"/>
            <w:vMerge/>
          </w:tcPr>
          <w:p w:rsidR="00D07790" w:rsidRDefault="00D07790" w:rsidP="007931C3"/>
        </w:tc>
        <w:tc>
          <w:tcPr>
            <w:tcW w:w="3260" w:type="dxa"/>
            <w:vMerge/>
          </w:tcPr>
          <w:p w:rsidR="00D07790" w:rsidRDefault="00D07790" w:rsidP="007931C3"/>
        </w:tc>
        <w:tc>
          <w:tcPr>
            <w:tcW w:w="425" w:type="dxa"/>
            <w:vAlign w:val="center"/>
          </w:tcPr>
          <w:p w:rsidR="00D07790" w:rsidRPr="00594C4B" w:rsidRDefault="00D07790" w:rsidP="007931C3">
            <w:pPr>
              <w:jc w:val="center"/>
              <w:rPr>
                <w:sz w:val="18"/>
                <w:szCs w:val="18"/>
              </w:rPr>
            </w:pPr>
            <w:r w:rsidRPr="00594C4B">
              <w:rPr>
                <w:rFonts w:hint="eastAsia"/>
                <w:sz w:val="18"/>
                <w:szCs w:val="18"/>
              </w:rPr>
              <w:t>関</w:t>
            </w:r>
          </w:p>
        </w:tc>
        <w:tc>
          <w:tcPr>
            <w:tcW w:w="425" w:type="dxa"/>
            <w:vAlign w:val="center"/>
          </w:tcPr>
          <w:p w:rsidR="00FD1E02" w:rsidRPr="00594C4B" w:rsidRDefault="0028689B" w:rsidP="005B1C28">
            <w:pPr>
              <w:rPr>
                <w:sz w:val="18"/>
                <w:szCs w:val="18"/>
              </w:rPr>
            </w:pPr>
            <w:r>
              <w:rPr>
                <w:rFonts w:hint="eastAsia"/>
                <w:sz w:val="18"/>
                <w:szCs w:val="18"/>
              </w:rPr>
              <w:t>見</w:t>
            </w:r>
          </w:p>
        </w:tc>
        <w:tc>
          <w:tcPr>
            <w:tcW w:w="426" w:type="dxa"/>
            <w:vAlign w:val="center"/>
          </w:tcPr>
          <w:p w:rsidR="00D07790" w:rsidRPr="00594C4B" w:rsidRDefault="005B1C28" w:rsidP="005B1C28">
            <w:pPr>
              <w:jc w:val="center"/>
              <w:rPr>
                <w:sz w:val="18"/>
                <w:szCs w:val="18"/>
              </w:rPr>
            </w:pPr>
            <w:r>
              <w:rPr>
                <w:rFonts w:hint="eastAsia"/>
                <w:sz w:val="18"/>
                <w:szCs w:val="18"/>
              </w:rPr>
              <w:t>技</w:t>
            </w:r>
          </w:p>
        </w:tc>
        <w:tc>
          <w:tcPr>
            <w:tcW w:w="425" w:type="dxa"/>
            <w:vAlign w:val="center"/>
          </w:tcPr>
          <w:p w:rsidR="00D07790" w:rsidRPr="00594C4B" w:rsidRDefault="00D07790" w:rsidP="007931C3">
            <w:pPr>
              <w:jc w:val="center"/>
              <w:rPr>
                <w:sz w:val="18"/>
                <w:szCs w:val="18"/>
              </w:rPr>
            </w:pPr>
            <w:r w:rsidRPr="00594C4B">
              <w:rPr>
                <w:rFonts w:hint="eastAsia"/>
                <w:sz w:val="18"/>
                <w:szCs w:val="18"/>
              </w:rPr>
              <w:t>知</w:t>
            </w:r>
          </w:p>
        </w:tc>
        <w:tc>
          <w:tcPr>
            <w:tcW w:w="2835" w:type="dxa"/>
            <w:tcBorders>
              <w:right w:val="single" w:sz="4" w:space="0" w:color="auto"/>
            </w:tcBorders>
            <w:vAlign w:val="center"/>
          </w:tcPr>
          <w:p w:rsidR="00D07790" w:rsidRPr="00594C4B" w:rsidRDefault="00D07790" w:rsidP="007931C3">
            <w:pPr>
              <w:jc w:val="center"/>
              <w:rPr>
                <w:sz w:val="18"/>
                <w:szCs w:val="18"/>
              </w:rPr>
            </w:pPr>
            <w:r w:rsidRPr="00594C4B">
              <w:rPr>
                <w:rFonts w:hint="eastAsia"/>
                <w:sz w:val="18"/>
                <w:szCs w:val="18"/>
              </w:rPr>
              <w:t>評価規準</w:t>
            </w:r>
          </w:p>
          <w:p w:rsidR="00D07790" w:rsidRPr="00594C4B" w:rsidRDefault="00D07790" w:rsidP="007931C3">
            <w:pPr>
              <w:jc w:val="center"/>
              <w:rPr>
                <w:sz w:val="18"/>
                <w:szCs w:val="18"/>
              </w:rPr>
            </w:pPr>
            <w:r w:rsidRPr="00594C4B">
              <w:rPr>
                <w:rFonts w:hint="eastAsia"/>
                <w:sz w:val="18"/>
                <w:szCs w:val="18"/>
              </w:rPr>
              <w:t>（評価方法）</w:t>
            </w:r>
          </w:p>
        </w:tc>
        <w:tc>
          <w:tcPr>
            <w:tcW w:w="1701" w:type="dxa"/>
            <w:tcBorders>
              <w:left w:val="single" w:sz="4" w:space="0" w:color="auto"/>
            </w:tcBorders>
            <w:vAlign w:val="center"/>
          </w:tcPr>
          <w:p w:rsidR="00D07790" w:rsidRPr="00594C4B" w:rsidRDefault="00D07790" w:rsidP="007931C3">
            <w:pPr>
              <w:jc w:val="center"/>
              <w:rPr>
                <w:sz w:val="18"/>
                <w:szCs w:val="18"/>
              </w:rPr>
            </w:pPr>
            <w:r w:rsidRPr="00594C4B">
              <w:rPr>
                <w:rFonts w:hint="eastAsia"/>
                <w:sz w:val="18"/>
                <w:szCs w:val="18"/>
              </w:rPr>
              <w:t>資質・能力の評価</w:t>
            </w:r>
          </w:p>
          <w:p w:rsidR="00D07790" w:rsidRDefault="00D07790" w:rsidP="007931C3">
            <w:pPr>
              <w:jc w:val="center"/>
            </w:pPr>
            <w:r w:rsidRPr="00594C4B">
              <w:rPr>
                <w:rFonts w:hint="eastAsia"/>
                <w:sz w:val="18"/>
                <w:szCs w:val="18"/>
              </w:rPr>
              <w:t>（評価方法）</w:t>
            </w:r>
          </w:p>
        </w:tc>
      </w:tr>
      <w:tr w:rsidR="00D07790" w:rsidTr="005E2B5E">
        <w:tc>
          <w:tcPr>
            <w:tcW w:w="534" w:type="dxa"/>
            <w:vAlign w:val="center"/>
          </w:tcPr>
          <w:p w:rsidR="00D07790" w:rsidRDefault="00227EF9" w:rsidP="007931C3">
            <w:pPr>
              <w:jc w:val="center"/>
            </w:pPr>
            <w:r>
              <w:br w:type="page"/>
            </w:r>
            <w:r w:rsidR="00376BA2">
              <w:rPr>
                <w:rFonts w:hint="eastAsia"/>
              </w:rPr>
              <w:t>1</w:t>
            </w:r>
          </w:p>
        </w:tc>
        <w:tc>
          <w:tcPr>
            <w:tcW w:w="3260" w:type="dxa"/>
            <w:vAlign w:val="center"/>
          </w:tcPr>
          <w:p w:rsidR="00B93581" w:rsidRPr="00B93581" w:rsidRDefault="00B93581" w:rsidP="0035024C">
            <w:pPr>
              <w:rPr>
                <w:b/>
              </w:rPr>
            </w:pPr>
          </w:p>
          <w:p w:rsidR="00DA08C1" w:rsidRDefault="005E2B5E" w:rsidP="005E2B5E">
            <w:pPr>
              <w:ind w:firstLineChars="100" w:firstLine="211"/>
            </w:pPr>
            <w:r>
              <w:rPr>
                <w:rFonts w:hint="eastAsia"/>
                <w:b/>
                <w:noProof/>
              </w:rPr>
              <mc:AlternateContent>
                <mc:Choice Requires="wps">
                  <w:drawing>
                    <wp:anchor distT="0" distB="0" distL="114300" distR="114300" simplePos="0" relativeHeight="251721216" behindDoc="0" locked="0" layoutInCell="1" allowOverlap="1" wp14:anchorId="358B7456" wp14:editId="41FACE59">
                      <wp:simplePos x="0" y="0"/>
                      <wp:positionH relativeFrom="column">
                        <wp:posOffset>-13970</wp:posOffset>
                      </wp:positionH>
                      <wp:positionV relativeFrom="paragraph">
                        <wp:posOffset>6985</wp:posOffset>
                      </wp:positionV>
                      <wp:extent cx="1943100" cy="352425"/>
                      <wp:effectExtent l="0" t="0" r="19050" b="28575"/>
                      <wp:wrapNone/>
                      <wp:docPr id="292" name="正方形/長方形 292"/>
                      <wp:cNvGraphicFramePr/>
                      <a:graphic xmlns:a="http://schemas.openxmlformats.org/drawingml/2006/main">
                        <a:graphicData uri="http://schemas.microsoft.com/office/word/2010/wordprocessingShape">
                          <wps:wsp>
                            <wps:cNvSpPr/>
                            <wps:spPr>
                              <a:xfrm>
                                <a:off x="0" y="0"/>
                                <a:ext cx="1943100" cy="3524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1.1pt;margin-top:.55pt;width:153pt;height:27.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" filled="f" strokecolor="black [3213]" strokeweight="2pt">
                      <v:stroke dashstyle="3 1"/>
                    </v:rect>
                  </w:pict>
                </mc:Fallback>
              </mc:AlternateContent>
            </w:r>
            <w:r w:rsidRPr="005E2B5E">
              <w:rPr>
                <w:rFonts w:hint="eastAsia"/>
                <w:b/>
                <w:bdr w:val="single" w:sz="4" w:space="0" w:color="auto"/>
              </w:rPr>
              <w:t>挑戦問題</w:t>
            </w:r>
            <w:r>
              <w:rPr>
                <w:rFonts w:hint="eastAsia"/>
              </w:rPr>
              <w:t xml:space="preserve">　「</w:t>
            </w:r>
            <w:r w:rsidR="009247BA">
              <w:rPr>
                <w:rFonts w:hint="eastAsia"/>
              </w:rPr>
              <w:t>地球を救え</w:t>
            </w:r>
            <w:r w:rsidR="009247BA">
              <w:rPr>
                <w:rFonts w:hint="eastAsia"/>
              </w:rPr>
              <w:t>!</w:t>
            </w:r>
            <w:r w:rsidR="009247BA">
              <w:rPr>
                <w:rFonts w:hint="eastAsia"/>
              </w:rPr>
              <w:t>」</w:t>
            </w:r>
          </w:p>
          <w:p w:rsidR="0035024C" w:rsidRDefault="0035024C" w:rsidP="0035024C">
            <w:pPr>
              <w:ind w:firstLineChars="100" w:firstLine="211"/>
            </w:pPr>
            <w:r w:rsidRPr="00B93581">
              <w:rPr>
                <w:rFonts w:hint="eastAsia"/>
                <w:b/>
                <w:noProof/>
              </w:rPr>
              <mc:AlternateContent>
                <mc:Choice Requires="wps">
                  <w:drawing>
                    <wp:anchor distT="0" distB="0" distL="114300" distR="114300" simplePos="0" relativeHeight="251705856" behindDoc="0" locked="0" layoutInCell="1" allowOverlap="1" wp14:anchorId="7CEA951A" wp14:editId="4E66FB8F">
                      <wp:simplePos x="0" y="0"/>
                      <wp:positionH relativeFrom="column">
                        <wp:posOffset>-7620</wp:posOffset>
                      </wp:positionH>
                      <wp:positionV relativeFrom="paragraph">
                        <wp:posOffset>99060</wp:posOffset>
                      </wp:positionV>
                      <wp:extent cx="962025" cy="31432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96202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6pt;margin-top:7.8pt;width:75.75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" filled="f" strokecolor="#243f60 [1604]" strokeweight="2pt"/>
                  </w:pict>
                </mc:Fallback>
              </mc:AlternateContent>
            </w:r>
          </w:p>
          <w:p w:rsidR="0035024C" w:rsidRDefault="0035024C" w:rsidP="0035024C">
            <w:pPr>
              <w:ind w:firstLineChars="100" w:firstLine="211"/>
              <w:rPr>
                <w:b/>
              </w:rPr>
            </w:pPr>
            <w:r w:rsidRPr="00B93581">
              <w:rPr>
                <w:rFonts w:hint="eastAsia"/>
                <w:b/>
              </w:rPr>
              <w:t>課題設定</w:t>
            </w:r>
          </w:p>
          <w:p w:rsidR="0035024C" w:rsidRDefault="006B44C8" w:rsidP="006B44C8">
            <w:pPr>
              <w:ind w:firstLineChars="100" w:firstLine="211"/>
            </w:pPr>
            <w:r w:rsidRPr="00B93581">
              <w:rPr>
                <w:rFonts w:hint="eastAsia"/>
                <w:b/>
                <w:noProof/>
              </w:rPr>
              <mc:AlternateContent>
                <mc:Choice Requires="wps">
                  <w:drawing>
                    <wp:anchor distT="0" distB="0" distL="114300" distR="114300" simplePos="0" relativeHeight="251707904" behindDoc="0" locked="0" layoutInCell="1" allowOverlap="1" wp14:anchorId="087BED59" wp14:editId="154D1240">
                      <wp:simplePos x="0" y="0"/>
                      <wp:positionH relativeFrom="column">
                        <wp:posOffset>-7620</wp:posOffset>
                      </wp:positionH>
                      <wp:positionV relativeFrom="paragraph">
                        <wp:posOffset>137160</wp:posOffset>
                      </wp:positionV>
                      <wp:extent cx="962025" cy="31432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96202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6pt;margin-top:10.8pt;width:75.75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" filled="f" strokecolor="#243f60 [1604]" strokeweight="2pt"/>
                  </w:pict>
                </mc:Fallback>
              </mc:AlternateContent>
            </w:r>
          </w:p>
          <w:p w:rsidR="00447CFC" w:rsidRDefault="00447CFC" w:rsidP="006B44C8">
            <w:pPr>
              <w:ind w:firstLineChars="100" w:firstLine="211"/>
              <w:rPr>
                <w:b/>
              </w:rPr>
            </w:pPr>
            <w:r w:rsidRPr="00B93581">
              <w:rPr>
                <w:rFonts w:hint="eastAsia"/>
                <w:b/>
              </w:rPr>
              <w:t>情報収集</w:t>
            </w:r>
          </w:p>
          <w:p w:rsidR="00B93581" w:rsidRPr="00B93581" w:rsidRDefault="00B93581" w:rsidP="00447CFC">
            <w:pPr>
              <w:jc w:val="left"/>
              <w:rPr>
                <w:b/>
              </w:rPr>
            </w:pPr>
          </w:p>
          <w:p w:rsidR="00DA08C1" w:rsidRDefault="0028689B" w:rsidP="00E60771">
            <w:pPr>
              <w:ind w:left="210" w:hangingChars="100" w:hanging="210"/>
            </w:pPr>
            <w:r>
              <w:rPr>
                <w:rFonts w:hint="eastAsia"/>
              </w:rPr>
              <w:t>・小学校で学んだ比例・反比例の表，式，グラフなどについて復習する。</w:t>
            </w:r>
          </w:p>
        </w:tc>
        <w:tc>
          <w:tcPr>
            <w:tcW w:w="425" w:type="dxa"/>
            <w:vAlign w:val="center"/>
          </w:tcPr>
          <w:p w:rsidR="00D07790" w:rsidRDefault="00F67893" w:rsidP="006B44C8">
            <w:r>
              <w:rPr>
                <w:rFonts w:hint="eastAsia"/>
              </w:rPr>
              <w:t>◎</w:t>
            </w:r>
          </w:p>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tc>
        <w:tc>
          <w:tcPr>
            <w:tcW w:w="425" w:type="dxa"/>
            <w:vAlign w:val="center"/>
          </w:tcPr>
          <w:p w:rsidR="00D07790" w:rsidRDefault="00F67893" w:rsidP="00D07790">
            <w:pPr>
              <w:jc w:val="center"/>
            </w:pPr>
            <w:r>
              <w:rPr>
                <w:rFonts w:hint="eastAsia"/>
              </w:rPr>
              <w:t>○</w:t>
            </w:r>
          </w:p>
        </w:tc>
        <w:tc>
          <w:tcPr>
            <w:tcW w:w="426" w:type="dxa"/>
            <w:vAlign w:val="center"/>
          </w:tcPr>
          <w:p w:rsidR="00D07790" w:rsidRDefault="00D07790" w:rsidP="00D07790">
            <w:pPr>
              <w:jc w:val="center"/>
            </w:pPr>
          </w:p>
        </w:tc>
        <w:tc>
          <w:tcPr>
            <w:tcW w:w="425" w:type="dxa"/>
            <w:vAlign w:val="center"/>
          </w:tcPr>
          <w:p w:rsidR="00D07790" w:rsidRDefault="00D07790" w:rsidP="00D07790">
            <w:pPr>
              <w:jc w:val="center"/>
            </w:pPr>
          </w:p>
        </w:tc>
        <w:tc>
          <w:tcPr>
            <w:tcW w:w="2835" w:type="dxa"/>
            <w:tcBorders>
              <w:right w:val="single" w:sz="4" w:space="0" w:color="auto"/>
            </w:tcBorders>
          </w:tcPr>
          <w:p w:rsidR="00D07790" w:rsidRDefault="00F67893" w:rsidP="00E60771">
            <w:pPr>
              <w:ind w:left="180" w:hangingChars="100" w:hanging="180"/>
              <w:rPr>
                <w:sz w:val="18"/>
                <w:szCs w:val="18"/>
              </w:rPr>
            </w:pPr>
            <w:r>
              <w:rPr>
                <w:rFonts w:hint="eastAsia"/>
                <w:sz w:val="18"/>
                <w:szCs w:val="18"/>
              </w:rPr>
              <w:t>・伴って変わる２つの数量に関心を持ち，具体的な事象の中から見つけたり，その関係を調べたりしようとしている。</w:t>
            </w:r>
            <w:r w:rsidR="000C0529">
              <w:rPr>
                <w:rFonts w:hint="eastAsia"/>
                <w:sz w:val="18"/>
                <w:szCs w:val="18"/>
              </w:rPr>
              <w:t>（観察・評価表）</w:t>
            </w:r>
          </w:p>
          <w:p w:rsidR="00F67893" w:rsidRPr="00D07790" w:rsidRDefault="00F67893" w:rsidP="00E60771">
            <w:pPr>
              <w:ind w:left="180" w:hangingChars="100" w:hanging="180"/>
              <w:rPr>
                <w:sz w:val="18"/>
                <w:szCs w:val="18"/>
              </w:rPr>
            </w:pPr>
            <w:r>
              <w:rPr>
                <w:rFonts w:hint="eastAsia"/>
                <w:sz w:val="18"/>
                <w:szCs w:val="18"/>
              </w:rPr>
              <w:t>・具体的な事象の中から，伴って変わる２つの数量を見出すことができる。</w:t>
            </w:r>
            <w:r w:rsidR="000C0529">
              <w:rPr>
                <w:rFonts w:hint="eastAsia"/>
                <w:sz w:val="18"/>
                <w:szCs w:val="18"/>
              </w:rPr>
              <w:t>（ノート）</w:t>
            </w:r>
          </w:p>
        </w:tc>
        <w:tc>
          <w:tcPr>
            <w:tcW w:w="1701" w:type="dxa"/>
            <w:tcBorders>
              <w:left w:val="single" w:sz="4" w:space="0" w:color="auto"/>
            </w:tcBorders>
          </w:tcPr>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Pr="00B22E74" w:rsidRDefault="00A613AA" w:rsidP="00A613AA">
            <w:pPr>
              <w:rPr>
                <w:sz w:val="18"/>
                <w:szCs w:val="18"/>
              </w:rPr>
            </w:pPr>
            <w:r w:rsidRPr="00B22E74">
              <w:rPr>
                <w:rFonts w:hint="eastAsia"/>
                <w:sz w:val="18"/>
                <w:szCs w:val="18"/>
              </w:rPr>
              <w:t>思考力・表現力</w:t>
            </w:r>
          </w:p>
          <w:p w:rsidR="00207035" w:rsidRDefault="00A613AA" w:rsidP="00A613AA">
            <w:pPr>
              <w:jc w:val="left"/>
              <w:rPr>
                <w:sz w:val="18"/>
                <w:szCs w:val="18"/>
              </w:rPr>
            </w:pPr>
            <w:r w:rsidRPr="00B22E74">
              <w:rPr>
                <w:rFonts w:hint="eastAsia"/>
                <w:sz w:val="18"/>
                <w:szCs w:val="18"/>
              </w:rPr>
              <w:t>(</w:t>
            </w:r>
            <w:r>
              <w:rPr>
                <w:rFonts w:hint="eastAsia"/>
                <w:sz w:val="18"/>
                <w:szCs w:val="18"/>
              </w:rPr>
              <w:t>ノート</w:t>
            </w:r>
            <w:r w:rsidRPr="00B22E74">
              <w:rPr>
                <w:rFonts w:hint="eastAsia"/>
                <w:sz w:val="18"/>
                <w:szCs w:val="18"/>
              </w:rPr>
              <w:t>)</w:t>
            </w:r>
          </w:p>
          <w:p w:rsidR="00FD5056" w:rsidRDefault="00FD5056" w:rsidP="00A613AA">
            <w:pPr>
              <w:jc w:val="left"/>
              <w:rPr>
                <w:sz w:val="18"/>
                <w:szCs w:val="18"/>
              </w:rPr>
            </w:pPr>
          </w:p>
          <w:p w:rsidR="00FD5056" w:rsidRDefault="00FD5056" w:rsidP="00A613AA">
            <w:pPr>
              <w:jc w:val="left"/>
              <w:rPr>
                <w:sz w:val="18"/>
                <w:szCs w:val="18"/>
              </w:rPr>
            </w:pPr>
          </w:p>
          <w:p w:rsidR="00FD5056" w:rsidRDefault="00FD5056" w:rsidP="00A613AA">
            <w:pPr>
              <w:jc w:val="left"/>
              <w:rPr>
                <w:sz w:val="18"/>
                <w:szCs w:val="18"/>
              </w:rPr>
            </w:pPr>
            <w:r>
              <w:rPr>
                <w:rFonts w:hint="eastAsia"/>
                <w:sz w:val="18"/>
                <w:szCs w:val="18"/>
              </w:rPr>
              <w:t>★ルーブリックを</w:t>
            </w:r>
          </w:p>
          <w:p w:rsidR="00FD5056" w:rsidRDefault="00FD5056" w:rsidP="00384BDE">
            <w:pPr>
              <w:ind w:firstLineChars="100" w:firstLine="180"/>
              <w:jc w:val="left"/>
            </w:pPr>
            <w:r>
              <w:rPr>
                <w:rFonts w:hint="eastAsia"/>
                <w:sz w:val="18"/>
                <w:szCs w:val="18"/>
              </w:rPr>
              <w:t>提示する。</w:t>
            </w:r>
          </w:p>
        </w:tc>
      </w:tr>
      <w:tr w:rsidR="00D07790" w:rsidTr="005E2B5E">
        <w:tc>
          <w:tcPr>
            <w:tcW w:w="534" w:type="dxa"/>
            <w:vAlign w:val="center"/>
          </w:tcPr>
          <w:p w:rsidR="00D07790" w:rsidRDefault="00376BA2" w:rsidP="007931C3">
            <w:pPr>
              <w:jc w:val="center"/>
            </w:pPr>
            <w:r>
              <w:rPr>
                <w:rFonts w:hint="eastAsia"/>
              </w:rPr>
              <w:t>2</w:t>
            </w:r>
            <w:r w:rsidR="00A21450">
              <w:rPr>
                <w:rFonts w:hint="eastAsia"/>
              </w:rPr>
              <w:t xml:space="preserve">　</w:t>
            </w:r>
            <w:r w:rsidR="00A21450" w:rsidRPr="00A21450">
              <w:rPr>
                <w:rFonts w:hint="eastAsia"/>
                <w:eastAsianLayout w:id="931849472" w:vert="1" w:vertCompress="1"/>
              </w:rPr>
              <w:t>～</w:t>
            </w:r>
            <w:r>
              <w:rPr>
                <w:rFonts w:hint="eastAsia"/>
              </w:rPr>
              <w:t>9</w:t>
            </w:r>
          </w:p>
        </w:tc>
        <w:tc>
          <w:tcPr>
            <w:tcW w:w="3260" w:type="dxa"/>
            <w:tcBorders>
              <w:bottom w:val="single" w:sz="4" w:space="0" w:color="auto"/>
            </w:tcBorders>
            <w:vAlign w:val="center"/>
          </w:tcPr>
          <w:p w:rsidR="0028689B" w:rsidRDefault="0028689B" w:rsidP="00D82DED">
            <w:r>
              <w:rPr>
                <w:rFonts w:hint="eastAsia"/>
              </w:rPr>
              <w:t>・変域，変数の意味を理解する。</w:t>
            </w:r>
          </w:p>
          <w:p w:rsidR="0028689B" w:rsidRDefault="0028689B" w:rsidP="00D82DED">
            <w:r>
              <w:rPr>
                <w:rFonts w:hint="eastAsia"/>
              </w:rPr>
              <w:t>・関数の意味を理解する。</w:t>
            </w:r>
          </w:p>
          <w:p w:rsidR="009247BA" w:rsidRDefault="009247BA" w:rsidP="00E60771">
            <w:pPr>
              <w:ind w:left="210" w:hangingChars="100" w:hanging="210"/>
            </w:pPr>
            <w:r>
              <w:rPr>
                <w:rFonts w:hint="eastAsia"/>
              </w:rPr>
              <w:t>・変域を負の範囲まで拡張し，比例の意味を理解する。</w:t>
            </w:r>
          </w:p>
          <w:p w:rsidR="009247BA" w:rsidRDefault="009247BA" w:rsidP="00E60771">
            <w:pPr>
              <w:ind w:left="210" w:hangingChars="100" w:hanging="210"/>
            </w:pPr>
            <w:r>
              <w:rPr>
                <w:rFonts w:hint="eastAsia"/>
              </w:rPr>
              <w:t>・比例には，比例定数が負の場合もあることを理解する。</w:t>
            </w:r>
          </w:p>
          <w:p w:rsidR="009247BA" w:rsidRDefault="009247BA" w:rsidP="00E60771">
            <w:pPr>
              <w:ind w:left="210" w:hangingChars="100" w:hanging="210"/>
            </w:pPr>
            <w:r>
              <w:rPr>
                <w:rFonts w:hint="eastAsia"/>
              </w:rPr>
              <w:t>・対応する</w:t>
            </w:r>
            <w:r w:rsidR="00F70E5A">
              <w:rPr>
                <w:rFonts w:hint="eastAsia"/>
              </w:rPr>
              <w:t>1</w:t>
            </w:r>
            <w:r w:rsidR="00F70E5A">
              <w:rPr>
                <w:rFonts w:hint="eastAsia"/>
              </w:rPr>
              <w:t>組の</w:t>
            </w:r>
            <w:r w:rsidR="001C0668" w:rsidRPr="001C0668">
              <w:rPr>
                <w:rFonts w:ascii="Century Schoolbook" w:hAnsi="Century Schoolbook"/>
                <w:i/>
              </w:rPr>
              <w:t>x</w:t>
            </w:r>
            <w:r w:rsidR="00F70E5A">
              <w:rPr>
                <w:rFonts w:hint="eastAsia"/>
              </w:rPr>
              <w:t>，</w:t>
            </w:r>
            <w:r w:rsidR="001C0668">
              <w:rPr>
                <w:rFonts w:ascii="Century Schoolbook" w:hAnsi="Century Schoolbook" w:hint="eastAsia"/>
                <w:i/>
              </w:rPr>
              <w:t>y</w:t>
            </w:r>
            <w:r w:rsidR="00F70E5A">
              <w:rPr>
                <w:rFonts w:hint="eastAsia"/>
              </w:rPr>
              <w:t>の値から，比例の式を求める。</w:t>
            </w:r>
          </w:p>
          <w:p w:rsidR="0028689B" w:rsidRDefault="0028689B" w:rsidP="00D82DED">
            <w:r>
              <w:rPr>
                <w:rFonts w:hint="eastAsia"/>
              </w:rPr>
              <w:t>・座標の意味を理解する。</w:t>
            </w:r>
          </w:p>
          <w:p w:rsidR="0028689B" w:rsidRDefault="00F70E5A" w:rsidP="00E60771">
            <w:pPr>
              <w:ind w:left="210" w:hangingChars="100" w:hanging="210"/>
            </w:pPr>
            <w:r>
              <w:rPr>
                <w:rFonts w:hint="eastAsia"/>
              </w:rPr>
              <w:t>・座標の考え方を使って比例</w:t>
            </w:r>
            <w:r w:rsidR="0028689B">
              <w:rPr>
                <w:rFonts w:hint="eastAsia"/>
              </w:rPr>
              <w:t>のグラフをかく。</w:t>
            </w:r>
          </w:p>
          <w:p w:rsidR="00B93581" w:rsidRDefault="00B93581" w:rsidP="00D82DED">
            <w:r w:rsidRPr="00B93581">
              <w:rPr>
                <w:rFonts w:hint="eastAsia"/>
                <w:b/>
                <w:noProof/>
              </w:rPr>
              <mc:AlternateContent>
                <mc:Choice Requires="wps">
                  <w:drawing>
                    <wp:anchor distT="0" distB="0" distL="114300" distR="114300" simplePos="0" relativeHeight="251714048" behindDoc="0" locked="0" layoutInCell="1" allowOverlap="1" wp14:anchorId="413A8CCB" wp14:editId="7E382ED8">
                      <wp:simplePos x="0" y="0"/>
                      <wp:positionH relativeFrom="column">
                        <wp:posOffset>-7620</wp:posOffset>
                      </wp:positionH>
                      <wp:positionV relativeFrom="paragraph">
                        <wp:posOffset>114300</wp:posOffset>
                      </wp:positionV>
                      <wp:extent cx="962025" cy="314325"/>
                      <wp:effectExtent l="0" t="0" r="28575" b="28575"/>
                      <wp:wrapNone/>
                      <wp:docPr id="288" name="角丸四角形 288"/>
                      <wp:cNvGraphicFramePr/>
                      <a:graphic xmlns:a="http://schemas.openxmlformats.org/drawingml/2006/main">
                        <a:graphicData uri="http://schemas.microsoft.com/office/word/2010/wordprocessingShape">
                          <wps:wsp>
                            <wps:cNvSpPr/>
                            <wps:spPr>
                              <a:xfrm>
                                <a:off x="0" y="0"/>
                                <a:ext cx="96202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8" o:spid="_x0000_s1026" style="position:absolute;left:0;text-align:left;margin-left:-.6pt;margin-top:9pt;width:75.75pt;height:2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" filled="f" strokecolor="#243f60 [1604]" strokeweight="2pt"/>
                  </w:pict>
                </mc:Fallback>
              </mc:AlternateContent>
            </w:r>
          </w:p>
          <w:p w:rsidR="00447CFC" w:rsidRDefault="00447CFC" w:rsidP="00B93581">
            <w:pPr>
              <w:ind w:firstLineChars="100" w:firstLine="211"/>
              <w:rPr>
                <w:b/>
              </w:rPr>
            </w:pPr>
            <w:r w:rsidRPr="00B93581">
              <w:rPr>
                <w:rFonts w:hint="eastAsia"/>
                <w:b/>
              </w:rPr>
              <w:t>整理・分析</w:t>
            </w:r>
          </w:p>
          <w:p w:rsidR="00B93581" w:rsidRPr="00B93581" w:rsidRDefault="00B93581" w:rsidP="00B93581">
            <w:pPr>
              <w:ind w:firstLineChars="100" w:firstLine="211"/>
              <w:rPr>
                <w:b/>
              </w:rPr>
            </w:pPr>
          </w:p>
          <w:p w:rsidR="0028689B" w:rsidRDefault="00F70E5A" w:rsidP="00E60771">
            <w:pPr>
              <w:ind w:left="210" w:hangingChars="100" w:hanging="210"/>
            </w:pPr>
            <w:r>
              <w:rPr>
                <w:rFonts w:hint="eastAsia"/>
              </w:rPr>
              <w:t>・比例の式と比例のグラフを関連付けて比例の</w:t>
            </w:r>
            <w:r w:rsidR="0028689B">
              <w:rPr>
                <w:rFonts w:hint="eastAsia"/>
              </w:rPr>
              <w:t>特徴を調べる。</w:t>
            </w:r>
            <w:r>
              <w:rPr>
                <w:rFonts w:hint="eastAsia"/>
              </w:rPr>
              <w:t>（本時）</w:t>
            </w:r>
          </w:p>
          <w:p w:rsidR="00207035" w:rsidRDefault="00207035" w:rsidP="00D82DED"/>
          <w:p w:rsidR="00F70E5A" w:rsidRDefault="00F70E5A" w:rsidP="00D82DED"/>
          <w:p w:rsidR="00F70E5A" w:rsidRDefault="00F70E5A" w:rsidP="00D82DED"/>
          <w:p w:rsidR="00F70E5A" w:rsidRDefault="00F70E5A" w:rsidP="00D82DED"/>
          <w:p w:rsidR="00F70E5A" w:rsidRDefault="00F70E5A" w:rsidP="00D82DED"/>
          <w:p w:rsidR="00207035" w:rsidRPr="004A4756" w:rsidRDefault="00376BA2" w:rsidP="00D82DED">
            <w:r>
              <w:rPr>
                <w:rFonts w:hint="eastAsia"/>
              </w:rPr>
              <w:t>比例のまとめ</w:t>
            </w:r>
            <w:r w:rsidR="00447CFC">
              <w:rPr>
                <w:rFonts w:hint="eastAsia"/>
              </w:rPr>
              <w:t>・ドリルの徹底</w:t>
            </w:r>
          </w:p>
        </w:tc>
        <w:tc>
          <w:tcPr>
            <w:tcW w:w="425" w:type="dxa"/>
            <w:vAlign w:val="center"/>
          </w:tcPr>
          <w:p w:rsidR="006B44C8" w:rsidRDefault="006B44C8" w:rsidP="00D07790">
            <w:pPr>
              <w:jc w:val="center"/>
            </w:pPr>
          </w:p>
          <w:p w:rsidR="006B44C8" w:rsidRDefault="006B44C8" w:rsidP="00D07790">
            <w:pPr>
              <w:jc w:val="center"/>
            </w:pPr>
          </w:p>
          <w:p w:rsidR="006B44C8" w:rsidRDefault="006B44C8" w:rsidP="00D07790">
            <w:pPr>
              <w:jc w:val="center"/>
            </w:pPr>
          </w:p>
          <w:p w:rsidR="00D07790" w:rsidRDefault="00F67893" w:rsidP="006B44C8">
            <w:r>
              <w:rPr>
                <w:rFonts w:hint="eastAsia"/>
              </w:rPr>
              <w:t>○</w:t>
            </w: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6B44C8"/>
        </w:tc>
        <w:tc>
          <w:tcPr>
            <w:tcW w:w="425" w:type="dxa"/>
            <w:vAlign w:val="center"/>
          </w:tcPr>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D07790" w:rsidRDefault="00F67893" w:rsidP="00D07790">
            <w:pPr>
              <w:jc w:val="center"/>
            </w:pPr>
            <w:r>
              <w:rPr>
                <w:rFonts w:hint="eastAsia"/>
              </w:rPr>
              <w:t>○</w:t>
            </w:r>
          </w:p>
          <w:p w:rsidR="006B44C8" w:rsidRDefault="006B44C8" w:rsidP="00D07790">
            <w:pPr>
              <w:jc w:val="center"/>
            </w:pPr>
          </w:p>
        </w:tc>
        <w:tc>
          <w:tcPr>
            <w:tcW w:w="426" w:type="dxa"/>
            <w:vAlign w:val="center"/>
          </w:tcPr>
          <w:p w:rsidR="006B44C8" w:rsidRDefault="006B44C8" w:rsidP="00D07790">
            <w:pPr>
              <w:jc w:val="center"/>
            </w:pPr>
          </w:p>
          <w:p w:rsidR="006B44C8" w:rsidRDefault="006B44C8" w:rsidP="00D07790">
            <w:pPr>
              <w:jc w:val="center"/>
            </w:pPr>
          </w:p>
          <w:p w:rsidR="00D07790" w:rsidRPr="004A4756" w:rsidRDefault="00E76ACD" w:rsidP="00D07790">
            <w:pPr>
              <w:jc w:val="center"/>
            </w:pPr>
            <w:r>
              <w:rPr>
                <w:rFonts w:hint="eastAsia"/>
              </w:rPr>
              <w:t>◎</w:t>
            </w:r>
          </w:p>
        </w:tc>
        <w:tc>
          <w:tcPr>
            <w:tcW w:w="425" w:type="dxa"/>
            <w:vAlign w:val="center"/>
          </w:tcPr>
          <w:p w:rsidR="00D07790" w:rsidRDefault="00F67893" w:rsidP="006B44C8">
            <w:r>
              <w:rPr>
                <w:rFonts w:hint="eastAsia"/>
              </w:rPr>
              <w:t>◎</w:t>
            </w:r>
          </w:p>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p w:rsidR="006B44C8" w:rsidRDefault="006B44C8" w:rsidP="006B44C8"/>
        </w:tc>
        <w:tc>
          <w:tcPr>
            <w:tcW w:w="2835" w:type="dxa"/>
            <w:tcBorders>
              <w:right w:val="single" w:sz="4" w:space="0" w:color="auto"/>
            </w:tcBorders>
          </w:tcPr>
          <w:p w:rsidR="00F67893" w:rsidRPr="0064080F" w:rsidRDefault="00F67893" w:rsidP="00E60771">
            <w:pPr>
              <w:ind w:left="180" w:hangingChars="100" w:hanging="180"/>
              <w:rPr>
                <w:sz w:val="16"/>
                <w:szCs w:val="18"/>
              </w:rPr>
            </w:pPr>
            <w:r>
              <w:rPr>
                <w:rFonts w:hint="eastAsia"/>
                <w:sz w:val="18"/>
                <w:szCs w:val="18"/>
              </w:rPr>
              <w:t>・変数，変域の意味を理解し，変数の変域を不等号を使って表すことができる。</w:t>
            </w:r>
            <w:r w:rsidR="000C0529" w:rsidRPr="0064080F">
              <w:rPr>
                <w:rFonts w:hint="eastAsia"/>
                <w:sz w:val="16"/>
                <w:szCs w:val="18"/>
              </w:rPr>
              <w:t>(</w:t>
            </w:r>
            <w:r w:rsidR="000C0529" w:rsidRPr="0064080F">
              <w:rPr>
                <w:rFonts w:hint="eastAsia"/>
                <w:sz w:val="16"/>
                <w:szCs w:val="18"/>
              </w:rPr>
              <w:t>ノート・小テスト</w:t>
            </w:r>
            <w:r w:rsidR="000C0529" w:rsidRPr="0064080F">
              <w:rPr>
                <w:rFonts w:hint="eastAsia"/>
                <w:sz w:val="16"/>
                <w:szCs w:val="18"/>
              </w:rPr>
              <w:t>)</w:t>
            </w:r>
          </w:p>
          <w:p w:rsidR="00F67893" w:rsidRDefault="00F67893" w:rsidP="00E60771">
            <w:pPr>
              <w:ind w:left="180" w:hangingChars="100" w:hanging="180"/>
              <w:rPr>
                <w:sz w:val="18"/>
                <w:szCs w:val="18"/>
              </w:rPr>
            </w:pPr>
            <w:r>
              <w:rPr>
                <w:rFonts w:hint="eastAsia"/>
                <w:sz w:val="18"/>
                <w:szCs w:val="18"/>
              </w:rPr>
              <w:t>・関数の意味を理解し，文字に具体的な数値を代入するなどして</w:t>
            </w:r>
            <w:r w:rsidR="00E60771">
              <w:rPr>
                <w:rFonts w:hint="eastAsia"/>
                <w:sz w:val="18"/>
                <w:szCs w:val="18"/>
              </w:rPr>
              <w:t>，</w:t>
            </w:r>
            <w:r w:rsidR="00E733F1">
              <w:rPr>
                <w:rFonts w:hint="eastAsia"/>
                <w:sz w:val="18"/>
                <w:szCs w:val="18"/>
              </w:rPr>
              <w:t xml:space="preserve"> </w:t>
            </w:r>
            <w:r w:rsidR="00E733F1">
              <w:rPr>
                <w:rFonts w:ascii="Century Schoolbook" w:hAnsi="Century Schoolbook" w:hint="eastAsia"/>
                <w:i/>
              </w:rPr>
              <w:t>y</w:t>
            </w:r>
            <w:r>
              <w:rPr>
                <w:rFonts w:hint="eastAsia"/>
                <w:sz w:val="18"/>
                <w:szCs w:val="18"/>
              </w:rPr>
              <w:t>は</w:t>
            </w:r>
            <w:r w:rsidR="00E733F1" w:rsidRPr="001C0668">
              <w:rPr>
                <w:rFonts w:ascii="Century Schoolbook" w:hAnsi="Century Schoolbook"/>
                <w:i/>
              </w:rPr>
              <w:t>x</w:t>
            </w:r>
            <w:r>
              <w:rPr>
                <w:rFonts w:hint="eastAsia"/>
                <w:sz w:val="18"/>
                <w:szCs w:val="18"/>
              </w:rPr>
              <w:t>の関数であるかどうかを調べることができる。</w:t>
            </w:r>
            <w:r w:rsidR="000C0529">
              <w:rPr>
                <w:rFonts w:hint="eastAsia"/>
                <w:sz w:val="18"/>
                <w:szCs w:val="18"/>
              </w:rPr>
              <w:t>（ノート・小テスト）</w:t>
            </w:r>
          </w:p>
          <w:p w:rsidR="00F67893" w:rsidRDefault="00F67893" w:rsidP="00E60771">
            <w:pPr>
              <w:ind w:left="180" w:hangingChars="100" w:hanging="180"/>
              <w:rPr>
                <w:sz w:val="18"/>
                <w:szCs w:val="18"/>
              </w:rPr>
            </w:pPr>
            <w:r>
              <w:rPr>
                <w:rFonts w:hint="eastAsia"/>
                <w:sz w:val="18"/>
                <w:szCs w:val="18"/>
              </w:rPr>
              <w:t>・座標の意味を理解している。</w:t>
            </w:r>
            <w:r w:rsidR="000C0529">
              <w:rPr>
                <w:rFonts w:hint="eastAsia"/>
                <w:sz w:val="18"/>
                <w:szCs w:val="18"/>
              </w:rPr>
              <w:t>（観察・プリント・小テスト）</w:t>
            </w:r>
          </w:p>
          <w:p w:rsidR="00D07790" w:rsidRDefault="00F70E5A" w:rsidP="00E60771">
            <w:pPr>
              <w:ind w:left="180" w:hangingChars="100" w:hanging="180"/>
              <w:rPr>
                <w:sz w:val="18"/>
                <w:szCs w:val="18"/>
              </w:rPr>
            </w:pPr>
            <w:r>
              <w:rPr>
                <w:rFonts w:hint="eastAsia"/>
                <w:sz w:val="18"/>
                <w:szCs w:val="18"/>
              </w:rPr>
              <w:t>・比例</w:t>
            </w:r>
            <w:r w:rsidR="00F67893">
              <w:rPr>
                <w:rFonts w:hint="eastAsia"/>
                <w:sz w:val="18"/>
                <w:szCs w:val="18"/>
              </w:rPr>
              <w:t>の意味や変化の特徴を理解している。</w:t>
            </w:r>
            <w:r w:rsidR="000C0529">
              <w:rPr>
                <w:rFonts w:hint="eastAsia"/>
                <w:sz w:val="18"/>
                <w:szCs w:val="18"/>
              </w:rPr>
              <w:t>（ワーク・小テスト）</w:t>
            </w:r>
          </w:p>
          <w:p w:rsidR="00207035" w:rsidRDefault="00207035" w:rsidP="00E60771">
            <w:pPr>
              <w:ind w:left="180" w:hangingChars="100" w:hanging="180"/>
              <w:rPr>
                <w:sz w:val="18"/>
                <w:szCs w:val="18"/>
              </w:rPr>
            </w:pPr>
            <w:r>
              <w:rPr>
                <w:rFonts w:hint="eastAsia"/>
                <w:sz w:val="18"/>
                <w:szCs w:val="18"/>
              </w:rPr>
              <w:t>・対応する</w:t>
            </w:r>
            <w:r>
              <w:rPr>
                <w:rFonts w:hint="eastAsia"/>
                <w:sz w:val="18"/>
                <w:szCs w:val="18"/>
              </w:rPr>
              <w:t>1</w:t>
            </w:r>
            <w:r w:rsidR="00F70E5A">
              <w:rPr>
                <w:rFonts w:hint="eastAsia"/>
                <w:sz w:val="18"/>
                <w:szCs w:val="18"/>
              </w:rPr>
              <w:t>組の</w:t>
            </w:r>
            <w:r w:rsidR="001C0668">
              <w:rPr>
                <w:rFonts w:ascii="Century Schoolbook" w:hAnsi="Century Schoolbook" w:hint="eastAsia"/>
                <w:i/>
                <w:sz w:val="18"/>
                <w:szCs w:val="18"/>
              </w:rPr>
              <w:t>x</w:t>
            </w:r>
            <w:r w:rsidR="00F70E5A" w:rsidRPr="001C0668">
              <w:rPr>
                <w:rFonts w:asciiTheme="minorEastAsia" w:eastAsiaTheme="minorEastAsia" w:hAnsiTheme="minorEastAsia"/>
                <w:sz w:val="18"/>
                <w:szCs w:val="18"/>
              </w:rPr>
              <w:t>，</w:t>
            </w:r>
            <w:r w:rsidR="001C0668">
              <w:rPr>
                <w:rFonts w:ascii="Century Schoolbook" w:hAnsi="Century Schoolbook" w:hint="eastAsia"/>
                <w:i/>
                <w:sz w:val="18"/>
                <w:szCs w:val="18"/>
              </w:rPr>
              <w:t>y</w:t>
            </w:r>
            <w:r w:rsidR="00F70E5A">
              <w:rPr>
                <w:rFonts w:hint="eastAsia"/>
                <w:sz w:val="18"/>
                <w:szCs w:val="18"/>
              </w:rPr>
              <w:t>の値から比例</w:t>
            </w:r>
            <w:r>
              <w:rPr>
                <w:rFonts w:hint="eastAsia"/>
                <w:sz w:val="18"/>
                <w:szCs w:val="18"/>
              </w:rPr>
              <w:t>の式を求めたり，比例の式に数を代入して対応する値を求めたりすることができる。</w:t>
            </w:r>
            <w:r w:rsidR="000C0529">
              <w:rPr>
                <w:rFonts w:hint="eastAsia"/>
                <w:sz w:val="18"/>
                <w:szCs w:val="18"/>
              </w:rPr>
              <w:t>（ノート・ワーク）</w:t>
            </w:r>
          </w:p>
          <w:p w:rsidR="00F70E5A" w:rsidRDefault="00F67893" w:rsidP="00E60771">
            <w:pPr>
              <w:ind w:left="180" w:hangingChars="100" w:hanging="180"/>
              <w:rPr>
                <w:sz w:val="18"/>
                <w:szCs w:val="18"/>
              </w:rPr>
            </w:pPr>
            <w:r>
              <w:rPr>
                <w:rFonts w:hint="eastAsia"/>
                <w:sz w:val="18"/>
                <w:szCs w:val="18"/>
              </w:rPr>
              <w:t>・</w:t>
            </w:r>
            <w:r w:rsidR="00F70E5A">
              <w:rPr>
                <w:rFonts w:hint="eastAsia"/>
                <w:sz w:val="18"/>
                <w:szCs w:val="18"/>
              </w:rPr>
              <w:t>比例</w:t>
            </w:r>
            <w:r w:rsidR="00207035">
              <w:rPr>
                <w:rFonts w:hint="eastAsia"/>
                <w:sz w:val="18"/>
                <w:szCs w:val="18"/>
              </w:rPr>
              <w:t>の式から表を作り，それぞれのグラフをかくことができる。</w:t>
            </w:r>
            <w:r w:rsidR="000C0529">
              <w:rPr>
                <w:rFonts w:hint="eastAsia"/>
                <w:sz w:val="18"/>
                <w:szCs w:val="18"/>
              </w:rPr>
              <w:t>（ノート・ワーク・小テスト）</w:t>
            </w:r>
          </w:p>
          <w:p w:rsidR="00376BA2" w:rsidRPr="00D07790" w:rsidRDefault="00F70E5A" w:rsidP="00E60771">
            <w:pPr>
              <w:ind w:left="180" w:hangingChars="100" w:hanging="180"/>
              <w:rPr>
                <w:sz w:val="18"/>
                <w:szCs w:val="18"/>
              </w:rPr>
            </w:pPr>
            <w:r>
              <w:rPr>
                <w:rFonts w:hint="eastAsia"/>
                <w:sz w:val="18"/>
                <w:szCs w:val="18"/>
              </w:rPr>
              <w:t>・比例のグラフの特徴を見出し，理解することができる。（ノート・ワーク）</w:t>
            </w:r>
          </w:p>
        </w:tc>
        <w:tc>
          <w:tcPr>
            <w:tcW w:w="1701" w:type="dxa"/>
            <w:tcBorders>
              <w:left w:val="single" w:sz="4" w:space="0" w:color="auto"/>
            </w:tcBorders>
          </w:tcPr>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Pr="00B22E74" w:rsidRDefault="00A613AA" w:rsidP="00A613AA">
            <w:pPr>
              <w:rPr>
                <w:sz w:val="18"/>
                <w:szCs w:val="18"/>
              </w:rPr>
            </w:pPr>
            <w:r w:rsidRPr="00B22E74">
              <w:rPr>
                <w:rFonts w:hint="eastAsia"/>
                <w:sz w:val="18"/>
                <w:szCs w:val="18"/>
              </w:rPr>
              <w:t>思考力・表現力</w:t>
            </w:r>
          </w:p>
          <w:p w:rsidR="00207035" w:rsidRDefault="00A613AA" w:rsidP="00A613AA">
            <w:pPr>
              <w:jc w:val="left"/>
            </w:pPr>
            <w:r w:rsidRPr="00B22E74">
              <w:rPr>
                <w:rFonts w:hint="eastAsia"/>
                <w:sz w:val="18"/>
                <w:szCs w:val="18"/>
              </w:rPr>
              <w:t>(</w:t>
            </w:r>
            <w:r>
              <w:rPr>
                <w:rFonts w:hint="eastAsia"/>
                <w:sz w:val="18"/>
                <w:szCs w:val="18"/>
              </w:rPr>
              <w:t>ノート</w:t>
            </w:r>
            <w:r w:rsidRPr="00B22E74">
              <w:rPr>
                <w:rFonts w:hint="eastAsia"/>
                <w:sz w:val="18"/>
                <w:szCs w:val="18"/>
              </w:rPr>
              <w:t>)</w:t>
            </w:r>
          </w:p>
        </w:tc>
      </w:tr>
      <w:tr w:rsidR="00376BA2" w:rsidTr="005E2B5E">
        <w:tc>
          <w:tcPr>
            <w:tcW w:w="534" w:type="dxa"/>
            <w:vAlign w:val="center"/>
          </w:tcPr>
          <w:p w:rsidR="00376BA2" w:rsidRDefault="00376BA2" w:rsidP="007931C3">
            <w:pPr>
              <w:jc w:val="center"/>
            </w:pPr>
            <w:r>
              <w:rPr>
                <w:rFonts w:hint="eastAsia"/>
              </w:rPr>
              <w:t>10</w:t>
            </w:r>
          </w:p>
          <w:p w:rsidR="00376BA2" w:rsidRDefault="00376BA2" w:rsidP="007931C3">
            <w:pPr>
              <w:jc w:val="center"/>
            </w:pPr>
            <w:r w:rsidRPr="00A21450">
              <w:rPr>
                <w:rFonts w:hint="eastAsia"/>
                <w:eastAsianLayout w:id="931849472" w:vert="1" w:vertCompress="1"/>
              </w:rPr>
              <w:t>～</w:t>
            </w:r>
          </w:p>
          <w:p w:rsidR="00376BA2" w:rsidRDefault="00376BA2" w:rsidP="007931C3">
            <w:pPr>
              <w:jc w:val="center"/>
            </w:pPr>
            <w:r>
              <w:rPr>
                <w:rFonts w:hint="eastAsia"/>
              </w:rPr>
              <w:t>14</w:t>
            </w:r>
          </w:p>
        </w:tc>
        <w:tc>
          <w:tcPr>
            <w:tcW w:w="3260" w:type="dxa"/>
            <w:tcBorders>
              <w:bottom w:val="single" w:sz="4" w:space="0" w:color="auto"/>
            </w:tcBorders>
            <w:vAlign w:val="center"/>
          </w:tcPr>
          <w:p w:rsidR="005E2B5E" w:rsidRDefault="005E2B5E" w:rsidP="00376BA2">
            <w:pPr>
              <w:jc w:val="left"/>
              <w:rPr>
                <w:b/>
              </w:rPr>
            </w:pPr>
            <w:r w:rsidRPr="005E2B5E">
              <w:rPr>
                <w:rFonts w:hint="eastAsia"/>
                <w:b/>
                <w:noProof/>
              </w:rPr>
              <mc:AlternateContent>
                <mc:Choice Requires="wps">
                  <w:drawing>
                    <wp:anchor distT="0" distB="0" distL="114300" distR="114300" simplePos="0" relativeHeight="251716096" behindDoc="0" locked="0" layoutInCell="1" allowOverlap="1" wp14:anchorId="26D481CD" wp14:editId="41845563">
                      <wp:simplePos x="0" y="0"/>
                      <wp:positionH relativeFrom="column">
                        <wp:posOffset>24765</wp:posOffset>
                      </wp:positionH>
                      <wp:positionV relativeFrom="paragraph">
                        <wp:posOffset>107315</wp:posOffset>
                      </wp:positionV>
                      <wp:extent cx="962025" cy="314325"/>
                      <wp:effectExtent l="0" t="0" r="28575" b="28575"/>
                      <wp:wrapNone/>
                      <wp:docPr id="289" name="角丸四角形 289"/>
                      <wp:cNvGraphicFramePr/>
                      <a:graphic xmlns:a="http://schemas.openxmlformats.org/drawingml/2006/main">
                        <a:graphicData uri="http://schemas.microsoft.com/office/word/2010/wordprocessingShape">
                          <wps:wsp>
                            <wps:cNvSpPr/>
                            <wps:spPr>
                              <a:xfrm>
                                <a:off x="0" y="0"/>
                                <a:ext cx="96202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9" o:spid="_x0000_s1026" style="position:absolute;left:0;text-align:left;margin-left:1.95pt;margin-top:8.45pt;width:75.75pt;height:24.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" filled="f" strokecolor="#243f60 [1604]" strokeweight="2pt"/>
                  </w:pict>
                </mc:Fallback>
              </mc:AlternateContent>
            </w:r>
          </w:p>
          <w:p w:rsidR="00376BA2" w:rsidRDefault="00376BA2" w:rsidP="005E2B5E">
            <w:pPr>
              <w:ind w:firstLineChars="100" w:firstLine="211"/>
              <w:jc w:val="left"/>
              <w:rPr>
                <w:b/>
              </w:rPr>
            </w:pPr>
            <w:r w:rsidRPr="005E2B5E">
              <w:rPr>
                <w:rFonts w:hint="eastAsia"/>
                <w:b/>
              </w:rPr>
              <w:t>情報収集</w:t>
            </w:r>
          </w:p>
          <w:p w:rsidR="005E2B5E" w:rsidRPr="005E2B5E" w:rsidRDefault="005E2B5E" w:rsidP="005E2B5E">
            <w:pPr>
              <w:ind w:firstLineChars="100" w:firstLine="211"/>
              <w:jc w:val="left"/>
              <w:rPr>
                <w:b/>
              </w:rPr>
            </w:pPr>
          </w:p>
          <w:p w:rsidR="00376BA2" w:rsidRDefault="00376BA2" w:rsidP="00376BA2">
            <w:r>
              <w:rPr>
                <w:rFonts w:hint="eastAsia"/>
              </w:rPr>
              <w:t>・反比例の意味を理解する。</w:t>
            </w:r>
          </w:p>
          <w:p w:rsidR="00376BA2" w:rsidRDefault="00D76F99" w:rsidP="00E60771">
            <w:pPr>
              <w:ind w:left="210" w:hangingChars="100" w:hanging="210"/>
            </w:pPr>
            <w:r>
              <w:rPr>
                <w:rFonts w:hint="eastAsia"/>
              </w:rPr>
              <w:t>・変域や比例定数を負の範囲まで広げて，</w:t>
            </w:r>
            <w:r w:rsidR="00376BA2">
              <w:rPr>
                <w:rFonts w:hint="eastAsia"/>
              </w:rPr>
              <w:t>反比例の関係を調べる。</w:t>
            </w:r>
          </w:p>
          <w:p w:rsidR="00376BA2" w:rsidRDefault="00376BA2" w:rsidP="00E60771">
            <w:pPr>
              <w:ind w:left="210" w:hangingChars="100" w:hanging="210"/>
            </w:pPr>
            <w:r>
              <w:rPr>
                <w:rFonts w:hint="eastAsia"/>
              </w:rPr>
              <w:t>・座標の考え方を使って反比例のグラフをかく。</w:t>
            </w:r>
          </w:p>
          <w:p w:rsidR="005E2B5E" w:rsidRDefault="0064080F" w:rsidP="00376BA2">
            <w:r w:rsidRPr="005E2B5E">
              <w:rPr>
                <w:rFonts w:hint="eastAsia"/>
                <w:b/>
                <w:noProof/>
              </w:rPr>
              <w:lastRenderedPageBreak/>
              <mc:AlternateContent>
                <mc:Choice Requires="wps">
                  <w:drawing>
                    <wp:anchor distT="0" distB="0" distL="114300" distR="114300" simplePos="0" relativeHeight="251718144" behindDoc="0" locked="0" layoutInCell="1" allowOverlap="1" wp14:anchorId="0CCC8E7C" wp14:editId="1E82E485">
                      <wp:simplePos x="0" y="0"/>
                      <wp:positionH relativeFrom="column">
                        <wp:posOffset>32385</wp:posOffset>
                      </wp:positionH>
                      <wp:positionV relativeFrom="paragraph">
                        <wp:posOffset>114935</wp:posOffset>
                      </wp:positionV>
                      <wp:extent cx="962025" cy="314325"/>
                      <wp:effectExtent l="0" t="0" r="28575" b="28575"/>
                      <wp:wrapNone/>
                      <wp:docPr id="290" name="角丸四角形 290"/>
                      <wp:cNvGraphicFramePr/>
                      <a:graphic xmlns:a="http://schemas.openxmlformats.org/drawingml/2006/main">
                        <a:graphicData uri="http://schemas.microsoft.com/office/word/2010/wordprocessingShape">
                          <wps:wsp>
                            <wps:cNvSpPr/>
                            <wps:spPr>
                              <a:xfrm>
                                <a:off x="0" y="0"/>
                                <a:ext cx="96202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0" o:spid="_x0000_s1026" style="position:absolute;left:0;text-align:left;margin-left:2.55pt;margin-top:9.05pt;width:75.75pt;height:24.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" filled="f" strokecolor="#243f60 [1604]" strokeweight="2pt"/>
                  </w:pict>
                </mc:Fallback>
              </mc:AlternateContent>
            </w:r>
          </w:p>
          <w:p w:rsidR="00447CFC" w:rsidRDefault="00447CFC" w:rsidP="005E2B5E">
            <w:pPr>
              <w:ind w:firstLineChars="100" w:firstLine="211"/>
              <w:rPr>
                <w:b/>
              </w:rPr>
            </w:pPr>
            <w:r w:rsidRPr="005E2B5E">
              <w:rPr>
                <w:rFonts w:hint="eastAsia"/>
                <w:b/>
              </w:rPr>
              <w:t>整理・分析</w:t>
            </w:r>
          </w:p>
          <w:p w:rsidR="0064080F" w:rsidRPr="00447CFC" w:rsidRDefault="0064080F" w:rsidP="005E2B5E">
            <w:pPr>
              <w:ind w:firstLineChars="100" w:firstLine="211"/>
              <w:rPr>
                <w:b/>
                <w:bdr w:val="single" w:sz="4" w:space="0" w:color="auto"/>
              </w:rPr>
            </w:pPr>
          </w:p>
          <w:p w:rsidR="00376BA2" w:rsidRDefault="00376BA2" w:rsidP="00E60771">
            <w:pPr>
              <w:ind w:left="210" w:hangingChars="100" w:hanging="210"/>
            </w:pPr>
            <w:r>
              <w:rPr>
                <w:rFonts w:hint="eastAsia"/>
              </w:rPr>
              <w:t>・反比例の変化や対応の仕方と関連付けて反比例のグラフの特徴を調べる。</w:t>
            </w:r>
          </w:p>
          <w:p w:rsidR="00376BA2" w:rsidRDefault="00376BA2" w:rsidP="00207035">
            <w:pPr>
              <w:jc w:val="left"/>
              <w:rPr>
                <w:bdr w:val="single" w:sz="4" w:space="0" w:color="auto"/>
              </w:rPr>
            </w:pPr>
            <w:r w:rsidRPr="00376BA2">
              <w:rPr>
                <w:rFonts w:hint="eastAsia"/>
              </w:rPr>
              <w:t>反比例のまとめ</w:t>
            </w:r>
            <w:r w:rsidR="00447CFC">
              <w:rPr>
                <w:rFonts w:hint="eastAsia"/>
              </w:rPr>
              <w:t>・ドリルの徹底</w:t>
            </w:r>
          </w:p>
        </w:tc>
        <w:tc>
          <w:tcPr>
            <w:tcW w:w="425" w:type="dxa"/>
            <w:vAlign w:val="center"/>
          </w:tcPr>
          <w:p w:rsidR="00376BA2" w:rsidRDefault="00E76ACD" w:rsidP="00D07790">
            <w:pPr>
              <w:jc w:val="center"/>
            </w:pPr>
            <w:r>
              <w:rPr>
                <w:rFonts w:hint="eastAsia"/>
              </w:rPr>
              <w:lastRenderedPageBreak/>
              <w:t>○</w:t>
            </w: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FD5056" w:rsidRDefault="00FD5056" w:rsidP="00D07790">
            <w:pPr>
              <w:jc w:val="center"/>
            </w:pPr>
          </w:p>
        </w:tc>
        <w:tc>
          <w:tcPr>
            <w:tcW w:w="425" w:type="dxa"/>
            <w:vAlign w:val="center"/>
          </w:tcPr>
          <w:p w:rsidR="00376BA2" w:rsidRDefault="00376BA2"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r>
              <w:rPr>
                <w:rFonts w:hint="eastAsia"/>
              </w:rPr>
              <w:lastRenderedPageBreak/>
              <w:t>○</w:t>
            </w:r>
          </w:p>
        </w:tc>
        <w:tc>
          <w:tcPr>
            <w:tcW w:w="426" w:type="dxa"/>
            <w:vAlign w:val="center"/>
          </w:tcPr>
          <w:p w:rsidR="00376BA2" w:rsidRDefault="00E76ACD" w:rsidP="00D07790">
            <w:pPr>
              <w:jc w:val="center"/>
            </w:pPr>
            <w:r>
              <w:rPr>
                <w:rFonts w:hint="eastAsia"/>
              </w:rPr>
              <w:lastRenderedPageBreak/>
              <w:t>◎</w:t>
            </w: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p w:rsidR="006B44C8" w:rsidRDefault="006B44C8" w:rsidP="00D07790">
            <w:pPr>
              <w:jc w:val="center"/>
            </w:pPr>
          </w:p>
        </w:tc>
        <w:tc>
          <w:tcPr>
            <w:tcW w:w="425" w:type="dxa"/>
            <w:vAlign w:val="center"/>
          </w:tcPr>
          <w:p w:rsidR="006B44C8" w:rsidRDefault="006B44C8" w:rsidP="00D07790">
            <w:pPr>
              <w:jc w:val="center"/>
            </w:pPr>
          </w:p>
          <w:p w:rsidR="006B44C8" w:rsidRDefault="006B44C8" w:rsidP="00D07790">
            <w:pPr>
              <w:jc w:val="center"/>
            </w:pPr>
          </w:p>
          <w:p w:rsidR="00376BA2" w:rsidRDefault="00E76ACD" w:rsidP="00D07790">
            <w:pPr>
              <w:jc w:val="center"/>
            </w:pPr>
            <w:r>
              <w:rPr>
                <w:rFonts w:hint="eastAsia"/>
              </w:rPr>
              <w:t>◎</w:t>
            </w:r>
          </w:p>
        </w:tc>
        <w:tc>
          <w:tcPr>
            <w:tcW w:w="2835" w:type="dxa"/>
            <w:tcBorders>
              <w:right w:val="single" w:sz="4" w:space="0" w:color="auto"/>
            </w:tcBorders>
          </w:tcPr>
          <w:p w:rsidR="00376BA2" w:rsidRDefault="00376BA2" w:rsidP="00E60771">
            <w:pPr>
              <w:ind w:left="180" w:hangingChars="100" w:hanging="180"/>
              <w:rPr>
                <w:sz w:val="18"/>
                <w:szCs w:val="18"/>
              </w:rPr>
            </w:pPr>
            <w:r>
              <w:rPr>
                <w:rFonts w:hint="eastAsia"/>
                <w:sz w:val="18"/>
                <w:szCs w:val="18"/>
              </w:rPr>
              <w:t>・対応する</w:t>
            </w:r>
            <w:r>
              <w:rPr>
                <w:rFonts w:hint="eastAsia"/>
                <w:sz w:val="18"/>
                <w:szCs w:val="18"/>
              </w:rPr>
              <w:t>1</w:t>
            </w:r>
            <w:r>
              <w:rPr>
                <w:rFonts w:hint="eastAsia"/>
                <w:sz w:val="18"/>
                <w:szCs w:val="18"/>
              </w:rPr>
              <w:t>組の</w:t>
            </w:r>
            <w:r w:rsidR="00E733F1">
              <w:rPr>
                <w:rFonts w:ascii="Century Schoolbook" w:hAnsi="Century Schoolbook" w:hint="eastAsia"/>
                <w:i/>
                <w:sz w:val="18"/>
                <w:szCs w:val="18"/>
              </w:rPr>
              <w:t>x</w:t>
            </w:r>
            <w:r>
              <w:rPr>
                <w:rFonts w:hint="eastAsia"/>
                <w:sz w:val="18"/>
                <w:szCs w:val="18"/>
              </w:rPr>
              <w:t>，</w:t>
            </w:r>
            <w:r w:rsidR="00E733F1">
              <w:rPr>
                <w:rFonts w:ascii="Century Schoolbook" w:hAnsi="Century Schoolbook" w:hint="eastAsia"/>
                <w:i/>
                <w:sz w:val="18"/>
                <w:szCs w:val="18"/>
              </w:rPr>
              <w:t>y</w:t>
            </w:r>
            <w:r>
              <w:rPr>
                <w:rFonts w:hint="eastAsia"/>
                <w:sz w:val="18"/>
                <w:szCs w:val="18"/>
              </w:rPr>
              <w:t>の値から反比例の式を求めたり，反比例の式に数を代入して対応する値を求めたりすることができる。（ノート・ワーク）</w:t>
            </w:r>
          </w:p>
          <w:p w:rsidR="00376BA2" w:rsidRDefault="00376BA2" w:rsidP="00E60771">
            <w:pPr>
              <w:ind w:left="180" w:hangingChars="100" w:hanging="180"/>
              <w:rPr>
                <w:sz w:val="18"/>
                <w:szCs w:val="18"/>
              </w:rPr>
            </w:pPr>
            <w:r>
              <w:rPr>
                <w:rFonts w:hint="eastAsia"/>
                <w:sz w:val="18"/>
                <w:szCs w:val="18"/>
              </w:rPr>
              <w:t>・反比例の式から表を作り，それぞれのグラフをかくことができる。（ノート・ワーク・小テスト）</w:t>
            </w:r>
          </w:p>
          <w:p w:rsidR="00376BA2" w:rsidRDefault="00376BA2" w:rsidP="00E60771">
            <w:pPr>
              <w:ind w:left="180" w:hangingChars="100" w:hanging="180"/>
              <w:rPr>
                <w:sz w:val="18"/>
                <w:szCs w:val="18"/>
              </w:rPr>
            </w:pPr>
            <w:r>
              <w:rPr>
                <w:rFonts w:hint="eastAsia"/>
                <w:sz w:val="18"/>
                <w:szCs w:val="18"/>
              </w:rPr>
              <w:lastRenderedPageBreak/>
              <w:t>・反比例のグラフの特徴を見出し，理解することができる。（ノート・ワーク）</w:t>
            </w:r>
          </w:p>
        </w:tc>
        <w:tc>
          <w:tcPr>
            <w:tcW w:w="1701" w:type="dxa"/>
            <w:tcBorders>
              <w:left w:val="single" w:sz="4" w:space="0" w:color="auto"/>
            </w:tcBorders>
          </w:tcPr>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Pr="00B22E74" w:rsidRDefault="00A613AA" w:rsidP="00A613AA">
            <w:pPr>
              <w:rPr>
                <w:sz w:val="18"/>
                <w:szCs w:val="18"/>
              </w:rPr>
            </w:pPr>
            <w:r w:rsidRPr="00B22E74">
              <w:rPr>
                <w:rFonts w:hint="eastAsia"/>
                <w:sz w:val="18"/>
                <w:szCs w:val="18"/>
              </w:rPr>
              <w:t>思考力・表現力</w:t>
            </w:r>
          </w:p>
          <w:p w:rsidR="00376BA2" w:rsidRDefault="00A613AA" w:rsidP="00A613AA">
            <w:pPr>
              <w:jc w:val="left"/>
            </w:pPr>
            <w:r w:rsidRPr="00B22E74">
              <w:rPr>
                <w:rFonts w:hint="eastAsia"/>
                <w:sz w:val="18"/>
                <w:szCs w:val="18"/>
              </w:rPr>
              <w:t>(</w:t>
            </w:r>
            <w:r>
              <w:rPr>
                <w:rFonts w:hint="eastAsia"/>
                <w:sz w:val="18"/>
                <w:szCs w:val="18"/>
              </w:rPr>
              <w:t>ノート</w:t>
            </w:r>
            <w:r w:rsidRPr="00B22E74">
              <w:rPr>
                <w:rFonts w:hint="eastAsia"/>
                <w:sz w:val="18"/>
                <w:szCs w:val="18"/>
              </w:rPr>
              <w:t>)</w:t>
            </w:r>
          </w:p>
        </w:tc>
      </w:tr>
      <w:tr w:rsidR="00E76ACD" w:rsidTr="0064080F">
        <w:trPr>
          <w:trHeight w:val="2953"/>
        </w:trPr>
        <w:tc>
          <w:tcPr>
            <w:tcW w:w="534" w:type="dxa"/>
            <w:vAlign w:val="center"/>
          </w:tcPr>
          <w:p w:rsidR="00E76ACD" w:rsidRDefault="00E76ACD" w:rsidP="00A21450">
            <w:pPr>
              <w:jc w:val="center"/>
            </w:pPr>
            <w:r>
              <w:rPr>
                <w:rFonts w:hint="eastAsia"/>
              </w:rPr>
              <w:lastRenderedPageBreak/>
              <w:t>15</w:t>
            </w:r>
            <w:r w:rsidRPr="00A21450">
              <w:rPr>
                <w:rFonts w:hint="eastAsia"/>
                <w:eastAsianLayout w:id="931849473" w:vert="1" w:vertCompress="1"/>
              </w:rPr>
              <w:t>～</w:t>
            </w:r>
            <w:r>
              <w:rPr>
                <w:rFonts w:hint="eastAsia"/>
              </w:rPr>
              <w:t>17</w:t>
            </w:r>
          </w:p>
        </w:tc>
        <w:tc>
          <w:tcPr>
            <w:tcW w:w="3260" w:type="dxa"/>
            <w:vAlign w:val="center"/>
          </w:tcPr>
          <w:p w:rsidR="00E76ACD" w:rsidRDefault="005E2B5E" w:rsidP="005E2B5E">
            <w:pPr>
              <w:ind w:firstLineChars="100" w:firstLine="211"/>
              <w:rPr>
                <w:b/>
              </w:rPr>
            </w:pPr>
            <w:r w:rsidRPr="005E2B5E">
              <w:rPr>
                <w:rFonts w:hint="eastAsia"/>
                <w:b/>
                <w:noProof/>
              </w:rPr>
              <mc:AlternateContent>
                <mc:Choice Requires="wps">
                  <w:drawing>
                    <wp:anchor distT="0" distB="0" distL="114300" distR="114300" simplePos="0" relativeHeight="251720192" behindDoc="0" locked="0" layoutInCell="1" allowOverlap="1" wp14:anchorId="1E858202" wp14:editId="02D94958">
                      <wp:simplePos x="0" y="0"/>
                      <wp:positionH relativeFrom="column">
                        <wp:posOffset>12065</wp:posOffset>
                      </wp:positionH>
                      <wp:positionV relativeFrom="paragraph">
                        <wp:posOffset>-66040</wp:posOffset>
                      </wp:positionV>
                      <wp:extent cx="1543050" cy="314325"/>
                      <wp:effectExtent l="0" t="0" r="19050" b="28575"/>
                      <wp:wrapNone/>
                      <wp:docPr id="291" name="角丸四角形 291"/>
                      <wp:cNvGraphicFramePr/>
                      <a:graphic xmlns:a="http://schemas.openxmlformats.org/drawingml/2006/main">
                        <a:graphicData uri="http://schemas.microsoft.com/office/word/2010/wordprocessingShape">
                          <wps:wsp>
                            <wps:cNvSpPr/>
                            <wps:spPr>
                              <a:xfrm>
                                <a:off x="0" y="0"/>
                                <a:ext cx="154305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1" o:spid="_x0000_s1026" style="position:absolute;left:0;text-align:left;margin-left:.95pt;margin-top:-5.2pt;width:121.5pt;height:24.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" filled="f" strokecolor="#243f60 [1604]" strokeweight="2pt"/>
                  </w:pict>
                </mc:Fallback>
              </mc:AlternateContent>
            </w:r>
            <w:r w:rsidR="00E76ACD" w:rsidRPr="005E2B5E">
              <w:rPr>
                <w:rFonts w:hint="eastAsia"/>
                <w:b/>
              </w:rPr>
              <w:t>まとめ・創造・表現</w:t>
            </w:r>
          </w:p>
          <w:p w:rsidR="005E2B5E" w:rsidRPr="005E2B5E" w:rsidRDefault="005E2B5E" w:rsidP="00D82DED">
            <w:pPr>
              <w:rPr>
                <w:b/>
              </w:rPr>
            </w:pPr>
          </w:p>
          <w:p w:rsidR="00E76ACD" w:rsidRDefault="00E76ACD" w:rsidP="00E60771">
            <w:pPr>
              <w:ind w:left="210" w:hangingChars="100" w:hanging="210"/>
            </w:pPr>
            <w:r>
              <w:rPr>
                <w:rFonts w:hint="eastAsia"/>
              </w:rPr>
              <w:t>・比例と反比例を用いて具体的な事象をとらえ，問題を解決する。</w:t>
            </w:r>
          </w:p>
          <w:p w:rsidR="00E76ACD" w:rsidRDefault="00E76ACD" w:rsidP="00E60771">
            <w:pPr>
              <w:ind w:left="210" w:hangingChars="100" w:hanging="210"/>
            </w:pPr>
            <w:r>
              <w:rPr>
                <w:rFonts w:hint="eastAsia"/>
              </w:rPr>
              <w:t>・「地球を救え！」（</w:t>
            </w:r>
            <w:r w:rsidR="00301FBE">
              <w:rPr>
                <w:rFonts w:hint="eastAsia"/>
              </w:rPr>
              <w:t>挑戦問題</w:t>
            </w:r>
            <w:r w:rsidR="00447CFC">
              <w:rPr>
                <w:rFonts w:hint="eastAsia"/>
              </w:rPr>
              <w:t>）に取り組む</w:t>
            </w:r>
            <w:r>
              <w:rPr>
                <w:rFonts w:hint="eastAsia"/>
              </w:rPr>
              <w:t>。</w:t>
            </w:r>
          </w:p>
          <w:p w:rsidR="00E76ACD" w:rsidRPr="00447CFC" w:rsidRDefault="00447CFC" w:rsidP="00D82DED">
            <w:r>
              <w:rPr>
                <w:rFonts w:hint="eastAsia"/>
              </w:rPr>
              <w:t>・単元の振り返りをする。</w:t>
            </w:r>
          </w:p>
        </w:tc>
        <w:tc>
          <w:tcPr>
            <w:tcW w:w="425" w:type="dxa"/>
            <w:vAlign w:val="center"/>
          </w:tcPr>
          <w:p w:rsidR="00FD5056" w:rsidRDefault="00FD5056" w:rsidP="00D07790">
            <w:pPr>
              <w:jc w:val="center"/>
            </w:pPr>
          </w:p>
          <w:p w:rsidR="00FD5056" w:rsidRDefault="00FD5056" w:rsidP="00D07790">
            <w:pPr>
              <w:jc w:val="center"/>
            </w:pPr>
          </w:p>
          <w:p w:rsidR="00E76ACD" w:rsidRDefault="00E76ACD" w:rsidP="00D07790">
            <w:pPr>
              <w:jc w:val="center"/>
            </w:pPr>
            <w:r>
              <w:rPr>
                <w:rFonts w:hint="eastAsia"/>
              </w:rPr>
              <w:t>○</w:t>
            </w:r>
          </w:p>
        </w:tc>
        <w:tc>
          <w:tcPr>
            <w:tcW w:w="425" w:type="dxa"/>
            <w:vAlign w:val="center"/>
          </w:tcPr>
          <w:p w:rsidR="00E76ACD" w:rsidRDefault="00E76ACD" w:rsidP="00D07790">
            <w:pPr>
              <w:jc w:val="center"/>
            </w:pPr>
            <w:r>
              <w:rPr>
                <w:rFonts w:hint="eastAsia"/>
              </w:rPr>
              <w:t>◎</w:t>
            </w: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p w:rsidR="00FD5056" w:rsidRDefault="00FD5056" w:rsidP="00D07790">
            <w:pPr>
              <w:jc w:val="center"/>
            </w:pPr>
          </w:p>
        </w:tc>
        <w:tc>
          <w:tcPr>
            <w:tcW w:w="426" w:type="dxa"/>
            <w:vAlign w:val="center"/>
          </w:tcPr>
          <w:p w:rsidR="00E76ACD" w:rsidRDefault="00E76ACD" w:rsidP="00D07790">
            <w:pPr>
              <w:jc w:val="center"/>
            </w:pPr>
          </w:p>
        </w:tc>
        <w:tc>
          <w:tcPr>
            <w:tcW w:w="425" w:type="dxa"/>
            <w:vAlign w:val="center"/>
          </w:tcPr>
          <w:p w:rsidR="00E76ACD" w:rsidRDefault="00E76ACD" w:rsidP="00D07790">
            <w:pPr>
              <w:jc w:val="center"/>
            </w:pPr>
          </w:p>
        </w:tc>
        <w:tc>
          <w:tcPr>
            <w:tcW w:w="2835" w:type="dxa"/>
            <w:tcBorders>
              <w:right w:val="single" w:sz="4" w:space="0" w:color="auto"/>
            </w:tcBorders>
          </w:tcPr>
          <w:p w:rsidR="00E76ACD" w:rsidRDefault="00E76ACD" w:rsidP="00E60771">
            <w:pPr>
              <w:ind w:leftChars="50" w:left="105"/>
              <w:rPr>
                <w:sz w:val="18"/>
                <w:szCs w:val="18"/>
              </w:rPr>
            </w:pPr>
            <w:r>
              <w:rPr>
                <w:rFonts w:hint="eastAsia"/>
                <w:sz w:val="18"/>
                <w:szCs w:val="18"/>
              </w:rPr>
              <w:t>・具体的な事象の中から取り出した２つの数量の関係が比例，反比例であるかどうかを判断し，変化や対応の特徴をとらえたり，それらを説明したりすることができる。（ノート・観察）</w:t>
            </w:r>
          </w:p>
          <w:p w:rsidR="00E76ACD" w:rsidRPr="00207035" w:rsidRDefault="00E76ACD" w:rsidP="00E60771">
            <w:pPr>
              <w:ind w:left="180" w:hangingChars="100" w:hanging="180"/>
              <w:rPr>
                <w:sz w:val="18"/>
                <w:szCs w:val="18"/>
              </w:rPr>
            </w:pPr>
            <w:r>
              <w:rPr>
                <w:rFonts w:hint="eastAsia"/>
                <w:sz w:val="18"/>
                <w:szCs w:val="18"/>
              </w:rPr>
              <w:t>・比例や反比例を用いて具体的な事象をとらえ説明することに関心を持ち，問題の解決に生かそうとしている。</w:t>
            </w:r>
            <w:r w:rsidRPr="0064080F">
              <w:rPr>
                <w:rFonts w:hint="eastAsia"/>
                <w:sz w:val="16"/>
                <w:szCs w:val="18"/>
              </w:rPr>
              <w:t>（観察・発表・評価表）</w:t>
            </w:r>
          </w:p>
        </w:tc>
        <w:tc>
          <w:tcPr>
            <w:tcW w:w="1701" w:type="dxa"/>
            <w:tcBorders>
              <w:left w:val="single" w:sz="4" w:space="0" w:color="auto"/>
            </w:tcBorders>
          </w:tcPr>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Default="00A613AA" w:rsidP="00A613AA">
            <w:pPr>
              <w:rPr>
                <w:sz w:val="18"/>
                <w:szCs w:val="18"/>
              </w:rPr>
            </w:pPr>
          </w:p>
          <w:p w:rsidR="00A613AA" w:rsidRPr="00B22E74" w:rsidRDefault="00A613AA" w:rsidP="00A613AA">
            <w:pPr>
              <w:rPr>
                <w:sz w:val="18"/>
                <w:szCs w:val="18"/>
              </w:rPr>
            </w:pPr>
            <w:r w:rsidRPr="00B22E74">
              <w:rPr>
                <w:rFonts w:hint="eastAsia"/>
                <w:sz w:val="18"/>
                <w:szCs w:val="18"/>
              </w:rPr>
              <w:t>思考力・表現力</w:t>
            </w:r>
          </w:p>
          <w:p w:rsidR="00E76ACD" w:rsidRDefault="00A613AA" w:rsidP="00A613AA">
            <w:pPr>
              <w:jc w:val="left"/>
              <w:rPr>
                <w:sz w:val="18"/>
                <w:szCs w:val="18"/>
              </w:rPr>
            </w:pPr>
            <w:r w:rsidRPr="00B22E74">
              <w:rPr>
                <w:rFonts w:hint="eastAsia"/>
                <w:sz w:val="18"/>
                <w:szCs w:val="18"/>
              </w:rPr>
              <w:t>(</w:t>
            </w:r>
            <w:r w:rsidRPr="00B22E74">
              <w:rPr>
                <w:rFonts w:hint="eastAsia"/>
                <w:sz w:val="18"/>
                <w:szCs w:val="18"/>
              </w:rPr>
              <w:t>ワークシート</w:t>
            </w:r>
            <w:r w:rsidRPr="00B22E74">
              <w:rPr>
                <w:rFonts w:hint="eastAsia"/>
                <w:sz w:val="18"/>
                <w:szCs w:val="18"/>
              </w:rPr>
              <w:t>)</w:t>
            </w:r>
          </w:p>
          <w:p w:rsidR="00FD5056" w:rsidRDefault="00FD5056" w:rsidP="00A613AA">
            <w:pPr>
              <w:jc w:val="left"/>
              <w:rPr>
                <w:sz w:val="18"/>
                <w:szCs w:val="18"/>
              </w:rPr>
            </w:pPr>
            <w:r>
              <w:rPr>
                <w:rFonts w:hint="eastAsia"/>
                <w:sz w:val="18"/>
                <w:szCs w:val="18"/>
              </w:rPr>
              <w:t>★②④</w:t>
            </w:r>
          </w:p>
          <w:p w:rsidR="00FD5056" w:rsidRPr="00FD5056" w:rsidRDefault="00FD5056" w:rsidP="00A613AA">
            <w:pPr>
              <w:jc w:val="left"/>
              <w:rPr>
                <w:sz w:val="18"/>
                <w:szCs w:val="18"/>
              </w:rPr>
            </w:pPr>
            <w:r>
              <w:rPr>
                <w:rFonts w:hint="eastAsia"/>
                <w:sz w:val="18"/>
                <w:szCs w:val="18"/>
              </w:rPr>
              <w:t>ルーブリックでの自己評価をする。</w:t>
            </w:r>
            <w:r>
              <w:rPr>
                <w:rFonts w:hint="eastAsia"/>
                <w:sz w:val="18"/>
                <w:szCs w:val="18"/>
              </w:rPr>
              <w:t>(</w:t>
            </w:r>
            <w:r>
              <w:rPr>
                <w:rFonts w:hint="eastAsia"/>
                <w:sz w:val="18"/>
                <w:szCs w:val="18"/>
              </w:rPr>
              <w:t>ワークシート</w:t>
            </w:r>
            <w:r>
              <w:rPr>
                <w:rFonts w:hint="eastAsia"/>
                <w:sz w:val="18"/>
                <w:szCs w:val="18"/>
              </w:rPr>
              <w:t>)</w:t>
            </w:r>
          </w:p>
        </w:tc>
      </w:tr>
    </w:tbl>
    <w:p w:rsidR="00DF50B6" w:rsidRDefault="00DF50B6" w:rsidP="005300D9">
      <w:pPr>
        <w:rPr>
          <w:rFonts w:asciiTheme="majorEastAsia" w:eastAsiaTheme="majorEastAsia" w:hAnsiTheme="majorEastAsia"/>
          <w:b/>
        </w:rPr>
      </w:pPr>
    </w:p>
    <w:p w:rsidR="00AD07B6" w:rsidRPr="005E2B5E" w:rsidRDefault="003E7EC2" w:rsidP="005300D9">
      <w:pPr>
        <w:rPr>
          <w:rFonts w:asciiTheme="majorEastAsia" w:eastAsiaTheme="majorEastAsia" w:hAnsiTheme="majorEastAsia"/>
          <w:b/>
        </w:rPr>
      </w:pPr>
      <w:r>
        <w:rPr>
          <w:rFonts w:asciiTheme="majorEastAsia" w:eastAsiaTheme="majorEastAsia" w:hAnsiTheme="majorEastAsia" w:hint="eastAsia"/>
          <w:b/>
        </w:rPr>
        <w:t>６</w:t>
      </w:r>
      <w:r w:rsidR="00AD07B6" w:rsidRPr="005E2B5E">
        <w:rPr>
          <w:rFonts w:asciiTheme="majorEastAsia" w:eastAsiaTheme="majorEastAsia" w:hAnsiTheme="majorEastAsia" w:hint="eastAsia"/>
          <w:b/>
        </w:rPr>
        <w:t xml:space="preserve">　</w:t>
      </w:r>
      <w:r w:rsidR="00D000A6" w:rsidRPr="005E2B5E">
        <w:rPr>
          <w:rFonts w:asciiTheme="majorEastAsia" w:eastAsiaTheme="majorEastAsia" w:hAnsiTheme="majorEastAsia" w:hint="eastAsia"/>
          <w:b/>
        </w:rPr>
        <w:t>本時の学習</w:t>
      </w:r>
      <w:r w:rsidR="00DF50B6" w:rsidRPr="00DF50B6">
        <w:rPr>
          <w:rFonts w:asciiTheme="majorEastAsia" w:eastAsiaTheme="majorEastAsia" w:hAnsiTheme="majorEastAsia" w:hint="eastAsia"/>
          <w:b/>
        </w:rPr>
        <w:t>（８</w:t>
      </w:r>
      <w:r w:rsidR="00F9456E" w:rsidRPr="00DF50B6">
        <w:rPr>
          <w:rFonts w:asciiTheme="majorEastAsia" w:eastAsiaTheme="majorEastAsia" w:hAnsiTheme="majorEastAsia" w:hint="eastAsia"/>
          <w:b/>
        </w:rPr>
        <w:t>時間目／全１７時間）</w:t>
      </w:r>
    </w:p>
    <w:p w:rsidR="00C05DE1" w:rsidRDefault="00C05DE1" w:rsidP="004E27B9">
      <w:pPr>
        <w:pStyle w:val="aa"/>
        <w:numPr>
          <w:ilvl w:val="0"/>
          <w:numId w:val="2"/>
        </w:numPr>
        <w:ind w:leftChars="0"/>
      </w:pPr>
      <w:r>
        <w:rPr>
          <w:rFonts w:hint="eastAsia"/>
        </w:rPr>
        <w:t>本時の目標</w:t>
      </w:r>
    </w:p>
    <w:p w:rsidR="009247BA" w:rsidRDefault="009247BA" w:rsidP="009247BA">
      <w:pPr>
        <w:pStyle w:val="aa"/>
        <w:ind w:leftChars="0" w:left="720"/>
      </w:pPr>
      <w:r>
        <w:rPr>
          <w:rFonts w:hint="eastAsia"/>
        </w:rPr>
        <w:t>比例の式と関連付けて，比例のグラフの特徴を理解することができる。</w:t>
      </w:r>
    </w:p>
    <w:p w:rsidR="00E60771" w:rsidRDefault="00E60771" w:rsidP="00E60771">
      <w:r>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D56724" w:rsidTr="00D56724">
        <w:trPr>
          <w:trHeight w:val="1274"/>
        </w:trPr>
        <w:tc>
          <w:tcPr>
            <w:tcW w:w="3227" w:type="dxa"/>
            <w:vAlign w:val="center"/>
          </w:tcPr>
          <w:p w:rsidR="00D56724" w:rsidRDefault="00D56724" w:rsidP="0077781F">
            <w:pPr>
              <w:jc w:val="center"/>
            </w:pPr>
            <w:r>
              <w:rPr>
                <w:rFonts w:hint="eastAsia"/>
              </w:rPr>
              <w:t>学習活動</w:t>
            </w:r>
          </w:p>
        </w:tc>
        <w:tc>
          <w:tcPr>
            <w:tcW w:w="4394" w:type="dxa"/>
            <w:vAlign w:val="center"/>
          </w:tcPr>
          <w:p w:rsidR="00D56724" w:rsidRDefault="00D56724" w:rsidP="0077781F">
            <w:pPr>
              <w:jc w:val="center"/>
            </w:pPr>
            <w:r>
              <w:rPr>
                <w:rFonts w:hint="eastAsia"/>
              </w:rPr>
              <w:t>指導上の留意点（・）</w:t>
            </w:r>
          </w:p>
          <w:p w:rsidR="00D56724" w:rsidRDefault="00D56724" w:rsidP="0077781F">
            <w:pPr>
              <w:jc w:val="center"/>
            </w:pPr>
            <w:r>
              <w:rPr>
                <w:rFonts w:hint="eastAsia"/>
              </w:rPr>
              <w:t>配慮を要する生徒への支援（◆）</w:t>
            </w:r>
          </w:p>
        </w:tc>
        <w:tc>
          <w:tcPr>
            <w:tcW w:w="2126" w:type="dxa"/>
            <w:vAlign w:val="center"/>
          </w:tcPr>
          <w:p w:rsidR="00D56724" w:rsidRDefault="00D56724" w:rsidP="0077781F">
            <w:pPr>
              <w:jc w:val="center"/>
            </w:pPr>
            <w:r>
              <w:rPr>
                <w:rFonts w:hint="eastAsia"/>
              </w:rPr>
              <w:t>評価規準</w:t>
            </w:r>
          </w:p>
          <w:p w:rsidR="00D56724" w:rsidRDefault="00D56724" w:rsidP="0077781F">
            <w:pPr>
              <w:jc w:val="center"/>
            </w:pPr>
            <w:r>
              <w:rPr>
                <w:rFonts w:hint="eastAsia"/>
              </w:rPr>
              <w:t>教科の指導事項（○）（評価方法）</w:t>
            </w:r>
          </w:p>
          <w:p w:rsidR="00D56724" w:rsidRDefault="00D56724" w:rsidP="00D56724">
            <w:pPr>
              <w:jc w:val="center"/>
            </w:pPr>
            <w:r>
              <w:rPr>
                <w:rFonts w:hint="eastAsia"/>
              </w:rPr>
              <w:t>資質・能力（★）</w:t>
            </w:r>
          </w:p>
        </w:tc>
      </w:tr>
      <w:tr w:rsidR="005452CC" w:rsidTr="005300D9">
        <w:trPr>
          <w:trHeight w:val="1974"/>
        </w:trPr>
        <w:tc>
          <w:tcPr>
            <w:tcW w:w="3227" w:type="dxa"/>
          </w:tcPr>
          <w:p w:rsidR="005452CC" w:rsidRPr="00C96BCA" w:rsidRDefault="00FD5056" w:rsidP="00FD5056">
            <w:pPr>
              <w:rPr>
                <w:rFonts w:asciiTheme="majorEastAsia" w:eastAsiaTheme="majorEastAsia" w:hAnsiTheme="majorEastAsia"/>
                <w:b/>
              </w:rPr>
            </w:pPr>
            <w:r w:rsidRPr="00C96BCA">
              <w:rPr>
                <w:rFonts w:asciiTheme="majorEastAsia" w:eastAsiaTheme="majorEastAsia" w:hAnsiTheme="majorEastAsia" w:hint="eastAsia"/>
                <w:b/>
              </w:rPr>
              <w:t>1</w:t>
            </w:r>
            <w:r w:rsidR="008B40EC" w:rsidRPr="00C96BCA">
              <w:rPr>
                <w:rFonts w:asciiTheme="majorEastAsia" w:eastAsiaTheme="majorEastAsia" w:hAnsiTheme="majorEastAsia" w:hint="eastAsia"/>
                <w:b/>
              </w:rPr>
              <w:t>ウォーミングアップ</w:t>
            </w:r>
          </w:p>
          <w:p w:rsidR="00C11616" w:rsidRPr="00C96BCA" w:rsidRDefault="00FD5056" w:rsidP="00DF50B6">
            <w:pPr>
              <w:pStyle w:val="aa"/>
              <w:ind w:leftChars="0" w:left="360" w:firstLineChars="300" w:firstLine="632"/>
              <w:rPr>
                <w:rFonts w:asciiTheme="majorEastAsia" w:eastAsiaTheme="majorEastAsia" w:hAnsiTheme="majorEastAsia"/>
                <w:b/>
                <w:color w:val="FF0000"/>
              </w:rPr>
            </w:pPr>
            <w:r w:rsidRPr="00C96BCA">
              <w:rPr>
                <w:rFonts w:asciiTheme="majorEastAsia" w:eastAsiaTheme="majorEastAsia" w:hAnsiTheme="majorEastAsia" w:hint="eastAsia"/>
                <w:b/>
              </w:rPr>
              <w:t>I</w:t>
            </w:r>
            <w:r w:rsidR="00447CFC" w:rsidRPr="00C96BCA">
              <w:rPr>
                <w:rFonts w:asciiTheme="majorEastAsia" w:eastAsiaTheme="majorEastAsia" w:hAnsiTheme="majorEastAsia" w:hint="eastAsia"/>
                <w:b/>
              </w:rPr>
              <w:t>C</w:t>
            </w:r>
            <w:r w:rsidRPr="00C96BCA">
              <w:rPr>
                <w:rFonts w:asciiTheme="majorEastAsia" w:eastAsiaTheme="majorEastAsia" w:hAnsiTheme="majorEastAsia" w:hint="eastAsia"/>
                <w:b/>
              </w:rPr>
              <w:t>T</w:t>
            </w:r>
            <w:r w:rsidR="00447CFC" w:rsidRPr="00C96BCA">
              <w:rPr>
                <w:rFonts w:asciiTheme="majorEastAsia" w:eastAsiaTheme="majorEastAsia" w:hAnsiTheme="majorEastAsia" w:hint="eastAsia"/>
                <w:b/>
              </w:rPr>
              <w:t>活用</w:t>
            </w:r>
            <w:r w:rsidR="00DF50B6" w:rsidRPr="00C96BCA">
              <w:rPr>
                <w:rFonts w:asciiTheme="majorEastAsia" w:eastAsiaTheme="majorEastAsia" w:hAnsiTheme="majorEastAsia" w:hint="eastAsia"/>
                <w:b/>
              </w:rPr>
              <w:t xml:space="preserve">　</w:t>
            </w:r>
            <w:r w:rsidR="00447CFC" w:rsidRPr="00C96BCA">
              <w:rPr>
                <w:rFonts w:asciiTheme="majorEastAsia" w:eastAsiaTheme="majorEastAsia" w:hAnsiTheme="majorEastAsia" w:hint="eastAsia"/>
              </w:rPr>
              <w:t xml:space="preserve">　</w:t>
            </w:r>
            <w:r w:rsidR="00C11616" w:rsidRPr="00C96BCA">
              <w:rPr>
                <w:rFonts w:asciiTheme="majorEastAsia" w:eastAsiaTheme="majorEastAsia" w:hAnsiTheme="majorEastAsia" w:hint="eastAsia"/>
                <w:b/>
              </w:rPr>
              <w:t>（５分）</w:t>
            </w:r>
          </w:p>
          <w:p w:rsidR="008B40EC" w:rsidRPr="00C96BCA" w:rsidRDefault="00FD5056" w:rsidP="00FD5056">
            <w:pPr>
              <w:rPr>
                <w:rFonts w:asciiTheme="majorEastAsia" w:eastAsiaTheme="majorEastAsia" w:hAnsiTheme="majorEastAsia"/>
                <w:b/>
              </w:rPr>
            </w:pPr>
            <w:r w:rsidRPr="00C96BCA">
              <w:rPr>
                <w:rFonts w:asciiTheme="majorEastAsia" w:eastAsiaTheme="majorEastAsia" w:hAnsiTheme="majorEastAsia" w:hint="eastAsia"/>
                <w:b/>
              </w:rPr>
              <w:t>2</w:t>
            </w:r>
            <w:r w:rsidR="00E60771" w:rsidRPr="00C96BCA">
              <w:rPr>
                <w:rFonts w:asciiTheme="majorEastAsia" w:eastAsiaTheme="majorEastAsia" w:hAnsiTheme="majorEastAsia" w:hint="eastAsia"/>
                <w:b/>
              </w:rPr>
              <w:t>本時のめあてを確認する。</w:t>
            </w:r>
          </w:p>
          <w:p w:rsidR="00E60771" w:rsidRPr="00C96BCA" w:rsidRDefault="00C11616" w:rsidP="00DF50B6">
            <w:pPr>
              <w:pStyle w:val="aa"/>
              <w:ind w:leftChars="0" w:left="360" w:firstLineChars="900" w:firstLine="1897"/>
              <w:rPr>
                <w:rFonts w:asciiTheme="majorEastAsia" w:eastAsiaTheme="majorEastAsia" w:hAnsiTheme="majorEastAsia"/>
                <w:b/>
              </w:rPr>
            </w:pPr>
            <w:r w:rsidRPr="00C96BCA">
              <w:rPr>
                <w:rFonts w:asciiTheme="majorEastAsia" w:eastAsiaTheme="majorEastAsia" w:hAnsiTheme="majorEastAsia" w:hint="eastAsia"/>
                <w:b/>
              </w:rPr>
              <w:t>（２</w:t>
            </w:r>
            <w:r w:rsidR="00E60771" w:rsidRPr="00C96BCA">
              <w:rPr>
                <w:rFonts w:asciiTheme="majorEastAsia" w:eastAsiaTheme="majorEastAsia" w:hAnsiTheme="majorEastAsia" w:hint="eastAsia"/>
                <w:b/>
              </w:rPr>
              <w:t>分）</w:t>
            </w:r>
          </w:p>
          <w:p w:rsidR="008B40EC" w:rsidRDefault="003754FF" w:rsidP="008B40EC">
            <w:pPr>
              <w:rPr>
                <w:b/>
              </w:rPr>
            </w:pPr>
            <w:r>
              <w:rPr>
                <w:noProof/>
              </w:rPr>
              <mc:AlternateContent>
                <mc:Choice Requires="wps">
                  <w:drawing>
                    <wp:anchor distT="0" distB="0" distL="114300" distR="114300" simplePos="0" relativeHeight="251663872" behindDoc="0" locked="0" layoutInCell="1" allowOverlap="1" wp14:anchorId="0EBCC56C" wp14:editId="7AEE7DAC">
                      <wp:simplePos x="0" y="0"/>
                      <wp:positionH relativeFrom="column">
                        <wp:posOffset>247015</wp:posOffset>
                      </wp:positionH>
                      <wp:positionV relativeFrom="paragraph">
                        <wp:posOffset>-17145</wp:posOffset>
                      </wp:positionV>
                      <wp:extent cx="4348480" cy="276225"/>
                      <wp:effectExtent l="0" t="0" r="1397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276225"/>
                              </a:xfrm>
                              <a:prstGeom prst="rect">
                                <a:avLst/>
                              </a:prstGeom>
                              <a:solidFill>
                                <a:srgbClr val="FFFFFF"/>
                              </a:solidFill>
                              <a:ln w="9525">
                                <a:solidFill>
                                  <a:srgbClr val="000000"/>
                                </a:solidFill>
                                <a:miter lim="800000"/>
                                <a:headEnd/>
                                <a:tailEnd/>
                              </a:ln>
                            </wps:spPr>
                            <wps:txbx>
                              <w:txbxContent>
                                <w:p w:rsidR="002F01CE" w:rsidRDefault="002F01CE" w:rsidP="007931C3">
                                  <w:r>
                                    <w:rPr>
                                      <w:rFonts w:hint="eastAsia"/>
                                    </w:rPr>
                                    <w:t>【めあて】比例のグラフと式の関係を見つけよう</w:t>
                                  </w:r>
                                  <w:r>
                                    <w:t>。</w:t>
                                  </w:r>
                                </w:p>
                                <w:p w:rsidR="002F01CE" w:rsidRPr="00AA6FDA" w:rsidRDefault="002F01CE" w:rsidP="007931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7" type="#_x0000_t202" style="position:absolute;left:0;text-align:left;margin-left:19.45pt;margin-top:-1.35pt;width:342.4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">
                      <v:textbox>
                        <w:txbxContent>
                          <w:p w:rsidR="002F01CE" w:rsidRDefault="002F01CE" w:rsidP="007931C3">
                            <w:r>
                              <w:rPr>
                                <w:rFonts w:hint="eastAsia"/>
                              </w:rPr>
                              <w:t>【めあて】比例のグラフと式の関係を見つけよう</w:t>
                            </w:r>
                            <w:r>
                              <w:t>。</w:t>
                            </w:r>
                          </w:p>
                          <w:p w:rsidR="002F01CE" w:rsidRPr="00AA6FDA" w:rsidRDefault="002F01CE" w:rsidP="007931C3"/>
                        </w:txbxContent>
                      </v:textbox>
                    </v:shape>
                  </w:pict>
                </mc:Fallback>
              </mc:AlternateContent>
            </w:r>
          </w:p>
          <w:p w:rsidR="004E27B9" w:rsidRDefault="004E27B9" w:rsidP="004E27B9">
            <w:pPr>
              <w:pStyle w:val="aa"/>
              <w:ind w:leftChars="0" w:left="360"/>
              <w:rPr>
                <w:b/>
              </w:rPr>
            </w:pPr>
            <w:r>
              <w:rPr>
                <w:rFonts w:hint="eastAsia"/>
                <w:b/>
              </w:rPr>
              <w:t xml:space="preserve">　</w:t>
            </w:r>
          </w:p>
          <w:p w:rsidR="004E27B9" w:rsidRPr="00FD5056" w:rsidRDefault="00FD5056" w:rsidP="00FD5056">
            <w:pPr>
              <w:rPr>
                <w:b/>
              </w:rPr>
            </w:pPr>
            <w:r w:rsidRPr="00FD5056">
              <w:rPr>
                <w:rFonts w:asciiTheme="majorEastAsia" w:eastAsiaTheme="majorEastAsia" w:hAnsiTheme="majorEastAsia" w:hint="eastAsia"/>
                <w:b/>
              </w:rPr>
              <w:t>3</w:t>
            </w:r>
            <w:r w:rsidR="008B40EC" w:rsidRPr="00FD5056">
              <w:rPr>
                <w:rFonts w:asciiTheme="majorEastAsia" w:eastAsiaTheme="majorEastAsia" w:hAnsiTheme="majorEastAsia" w:hint="eastAsia"/>
                <w:b/>
              </w:rPr>
              <w:t>課</w:t>
            </w:r>
            <w:r w:rsidR="004E27B9" w:rsidRPr="00FD5056">
              <w:rPr>
                <w:rFonts w:asciiTheme="majorEastAsia" w:eastAsiaTheme="majorEastAsia" w:hAnsiTheme="majorEastAsia" w:hint="eastAsia"/>
                <w:b/>
              </w:rPr>
              <w:t>題の提示</w:t>
            </w:r>
            <w:r w:rsidR="00DF50B6" w:rsidRPr="00FD5056">
              <w:rPr>
                <w:rFonts w:asciiTheme="majorEastAsia" w:eastAsiaTheme="majorEastAsia" w:hAnsiTheme="majorEastAsia" w:hint="eastAsia"/>
                <w:b/>
              </w:rPr>
              <w:t xml:space="preserve">　</w:t>
            </w:r>
            <w:r w:rsidR="00447CFC" w:rsidRPr="00FD5056">
              <w:rPr>
                <w:rFonts w:hint="eastAsia"/>
                <w:b/>
              </w:rPr>
              <w:t xml:space="preserve">　　</w:t>
            </w:r>
            <w:r w:rsidR="00447CFC" w:rsidRPr="00C96BCA">
              <w:rPr>
                <w:rFonts w:asciiTheme="majorEastAsia" w:eastAsiaTheme="majorEastAsia" w:hAnsiTheme="majorEastAsia" w:hint="eastAsia"/>
                <w:b/>
              </w:rPr>
              <w:t xml:space="preserve">　</w:t>
            </w:r>
            <w:r w:rsidR="00C11616" w:rsidRPr="00C96BCA">
              <w:rPr>
                <w:rFonts w:asciiTheme="majorEastAsia" w:eastAsiaTheme="majorEastAsia" w:hAnsiTheme="majorEastAsia" w:hint="eastAsia"/>
                <w:b/>
              </w:rPr>
              <w:t>（８分）</w:t>
            </w:r>
            <w:r w:rsidR="00447CFC" w:rsidRPr="00FD5056">
              <w:rPr>
                <w:rFonts w:hint="eastAsia"/>
                <w:b/>
              </w:rPr>
              <w:t xml:space="preserve">　</w:t>
            </w:r>
          </w:p>
          <w:p w:rsidR="004E27B9" w:rsidRPr="004E27B9" w:rsidRDefault="004E27B9" w:rsidP="004E27B9">
            <w:pPr>
              <w:pStyle w:val="aa"/>
              <w:rPr>
                <w:b/>
              </w:rPr>
            </w:pPr>
          </w:p>
          <w:p w:rsidR="004E27B9" w:rsidRDefault="004E27B9"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662ECF" w:rsidRDefault="00662ECF" w:rsidP="004E27B9">
            <w:pPr>
              <w:pStyle w:val="aa"/>
              <w:ind w:leftChars="0" w:left="360"/>
              <w:rPr>
                <w:b/>
              </w:rPr>
            </w:pPr>
          </w:p>
          <w:p w:rsidR="003754FF" w:rsidRDefault="003754FF" w:rsidP="004E27B9">
            <w:pPr>
              <w:pStyle w:val="aa"/>
              <w:ind w:leftChars="0" w:left="360"/>
              <w:rPr>
                <w:b/>
              </w:rPr>
            </w:pPr>
          </w:p>
          <w:p w:rsidR="004E27B9" w:rsidRPr="00FD5056" w:rsidRDefault="00FD5056" w:rsidP="00FD5056">
            <w:pPr>
              <w:ind w:left="211" w:hangingChars="100" w:hanging="211"/>
              <w:rPr>
                <w:b/>
              </w:rPr>
            </w:pPr>
            <w:r w:rsidRPr="00FD5056">
              <w:rPr>
                <w:rFonts w:asciiTheme="majorEastAsia" w:eastAsiaTheme="majorEastAsia" w:hAnsiTheme="majorEastAsia" w:hint="eastAsia"/>
                <w:b/>
              </w:rPr>
              <w:t>4</w:t>
            </w:r>
            <w:r w:rsidR="004E27B9" w:rsidRPr="00FD5056">
              <w:rPr>
                <w:rFonts w:asciiTheme="majorEastAsia" w:eastAsiaTheme="majorEastAsia" w:hAnsiTheme="majorEastAsia" w:hint="eastAsia"/>
                <w:b/>
              </w:rPr>
              <w:t>どのようにすれば求められるか考える。（個人→グループ→発表）</w:t>
            </w:r>
            <w:r w:rsidR="00DF50B6" w:rsidRPr="00FD5056">
              <w:rPr>
                <w:rFonts w:asciiTheme="majorEastAsia" w:eastAsiaTheme="majorEastAsia" w:hAnsiTheme="majorEastAsia" w:hint="eastAsia"/>
                <w:b/>
              </w:rPr>
              <w:t xml:space="preserve">　　</w:t>
            </w:r>
            <w:r w:rsidR="00DF50B6" w:rsidRPr="00C96BCA">
              <w:rPr>
                <w:rFonts w:asciiTheme="majorEastAsia" w:eastAsiaTheme="majorEastAsia" w:hAnsiTheme="majorEastAsia" w:hint="eastAsia"/>
                <w:b/>
              </w:rPr>
              <w:t xml:space="preserve">　（１４</w:t>
            </w:r>
            <w:r w:rsidR="00C11616" w:rsidRPr="00C96BCA">
              <w:rPr>
                <w:rFonts w:asciiTheme="majorEastAsia" w:eastAsiaTheme="majorEastAsia" w:hAnsiTheme="majorEastAsia" w:hint="eastAsia"/>
                <w:b/>
              </w:rPr>
              <w:t>分）</w:t>
            </w:r>
          </w:p>
          <w:p w:rsidR="00FE3272" w:rsidRPr="00662ECF" w:rsidRDefault="00FE3272" w:rsidP="00662ECF">
            <w:pPr>
              <w:rPr>
                <w:b/>
              </w:rPr>
            </w:pPr>
          </w:p>
          <w:p w:rsidR="00FE3272" w:rsidRDefault="00FE3272" w:rsidP="007931C3">
            <w:pPr>
              <w:pStyle w:val="aa"/>
              <w:ind w:leftChars="0" w:left="360"/>
              <w:rPr>
                <w:b/>
              </w:rPr>
            </w:pPr>
          </w:p>
          <w:p w:rsidR="00D019E9" w:rsidRPr="00F06591" w:rsidRDefault="00D019E9" w:rsidP="004E40CA">
            <w:pPr>
              <w:rPr>
                <w:rFonts w:asciiTheme="majorEastAsia" w:eastAsiaTheme="majorEastAsia" w:hAnsiTheme="majorEastAsia"/>
                <w:b/>
              </w:rPr>
            </w:pPr>
          </w:p>
          <w:p w:rsidR="004E27B9" w:rsidRPr="00C96BCA" w:rsidRDefault="00FD5056" w:rsidP="00FD5056">
            <w:pPr>
              <w:rPr>
                <w:rFonts w:asciiTheme="majorEastAsia" w:eastAsiaTheme="majorEastAsia" w:hAnsiTheme="majorEastAsia"/>
                <w:b/>
              </w:rPr>
            </w:pPr>
            <w:r w:rsidRPr="00C96BCA">
              <w:rPr>
                <w:rFonts w:asciiTheme="majorEastAsia" w:eastAsiaTheme="majorEastAsia" w:hAnsiTheme="majorEastAsia" w:hint="eastAsia"/>
                <w:b/>
              </w:rPr>
              <w:lastRenderedPageBreak/>
              <w:t>5</w:t>
            </w:r>
            <w:r w:rsidR="004E27B9" w:rsidRPr="00C96BCA">
              <w:rPr>
                <w:rFonts w:asciiTheme="majorEastAsia" w:eastAsiaTheme="majorEastAsia" w:hAnsiTheme="majorEastAsia" w:hint="eastAsia"/>
                <w:b/>
              </w:rPr>
              <w:t>本時のまとめを行う。</w:t>
            </w:r>
          </w:p>
          <w:p w:rsidR="007931C3" w:rsidRPr="00C96BCA" w:rsidRDefault="00447CFC" w:rsidP="007931C3">
            <w:pPr>
              <w:pStyle w:val="aa"/>
              <w:rPr>
                <w:rFonts w:asciiTheme="majorEastAsia" w:eastAsiaTheme="majorEastAsia" w:hAnsiTheme="majorEastAsia"/>
                <w:b/>
              </w:rPr>
            </w:pPr>
            <w:r w:rsidRPr="00C96BCA">
              <w:rPr>
                <w:rFonts w:asciiTheme="majorEastAsia" w:eastAsiaTheme="majorEastAsia" w:hAnsiTheme="majorEastAsia" w:hint="eastAsia"/>
              </w:rPr>
              <w:t xml:space="preserve">　　　　　　　</w:t>
            </w:r>
            <w:r w:rsidR="00C11616" w:rsidRPr="00C96BCA">
              <w:rPr>
                <w:rFonts w:asciiTheme="majorEastAsia" w:eastAsiaTheme="majorEastAsia" w:hAnsiTheme="majorEastAsia" w:hint="eastAsia"/>
                <w:b/>
              </w:rPr>
              <w:t>（５分</w:t>
            </w:r>
            <w:r w:rsidR="00DF50B6" w:rsidRPr="00C96BCA">
              <w:rPr>
                <w:rFonts w:asciiTheme="majorEastAsia" w:eastAsiaTheme="majorEastAsia" w:hAnsiTheme="majorEastAsia" w:hint="eastAsia"/>
                <w:b/>
              </w:rPr>
              <w:t>）</w:t>
            </w:r>
          </w:p>
          <w:p w:rsidR="004E40CA" w:rsidRDefault="003754FF" w:rsidP="007931C3">
            <w:pPr>
              <w:pStyle w:val="aa"/>
              <w:rPr>
                <w:b/>
              </w:rPr>
            </w:pPr>
            <w:r>
              <w:rPr>
                <w:noProof/>
              </w:rPr>
              <mc:AlternateContent>
                <mc:Choice Requires="wps">
                  <w:drawing>
                    <wp:anchor distT="0" distB="0" distL="114300" distR="114300" simplePos="0" relativeHeight="251683328" behindDoc="0" locked="0" layoutInCell="1" allowOverlap="1" wp14:anchorId="2A582D97" wp14:editId="13D9C84F">
                      <wp:simplePos x="0" y="0"/>
                      <wp:positionH relativeFrom="column">
                        <wp:posOffset>184785</wp:posOffset>
                      </wp:positionH>
                      <wp:positionV relativeFrom="paragraph">
                        <wp:posOffset>107950</wp:posOffset>
                      </wp:positionV>
                      <wp:extent cx="4411345" cy="885825"/>
                      <wp:effectExtent l="0" t="0" r="2730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885825"/>
                              </a:xfrm>
                              <a:prstGeom prst="rect">
                                <a:avLst/>
                              </a:prstGeom>
                              <a:solidFill>
                                <a:srgbClr val="FFFFFF"/>
                              </a:solidFill>
                              <a:ln w="9525">
                                <a:solidFill>
                                  <a:srgbClr val="000000"/>
                                </a:solidFill>
                                <a:miter lim="800000"/>
                                <a:headEnd/>
                                <a:tailEnd/>
                              </a:ln>
                            </wps:spPr>
                            <wps:txbx>
                              <w:txbxContent>
                                <w:p w:rsidR="002F01CE" w:rsidRDefault="002F01CE" w:rsidP="00EA57C4">
                                  <w:r>
                                    <w:rPr>
                                      <w:rFonts w:hint="eastAsia"/>
                                    </w:rPr>
                                    <w:t>【まとめ】比例定数</w:t>
                                  </w:r>
                                  <w:r>
                                    <w:t>が正の数の</w:t>
                                  </w:r>
                                  <w:r>
                                    <w:rPr>
                                      <w:rFonts w:hint="eastAsia"/>
                                    </w:rPr>
                                    <w:t>とき，</w:t>
                                  </w:r>
                                  <w:r>
                                    <w:t>グラフは右上がり</w:t>
                                  </w:r>
                                </w:p>
                                <w:p w:rsidR="002F01CE" w:rsidRDefault="002F01CE" w:rsidP="00EA57C4">
                                  <w:r>
                                    <w:rPr>
                                      <w:rFonts w:hint="eastAsia"/>
                                    </w:rPr>
                                    <w:t xml:space="preserve">　</w:t>
                                  </w:r>
                                  <w:r>
                                    <w:t xml:space="preserve">　　　　　　　</w:t>
                                  </w:r>
                                  <w:r>
                                    <w:rPr>
                                      <w:rFonts w:ascii="Century Schoolbook" w:hAnsi="Century Schoolbook" w:hint="eastAsia"/>
                                      <w:i/>
                                    </w:rPr>
                                    <w:t>x</w:t>
                                  </w:r>
                                  <w:r>
                                    <w:rPr>
                                      <w:rFonts w:hint="eastAsia"/>
                                    </w:rPr>
                                    <w:t>の</w:t>
                                  </w:r>
                                  <w:r>
                                    <w:t>値が</w:t>
                                  </w:r>
                                  <w:r>
                                    <w:rPr>
                                      <w:rFonts w:hint="eastAsia"/>
                                    </w:rPr>
                                    <w:t>増加すると</w:t>
                                  </w:r>
                                  <w:r>
                                    <w:t>，</w:t>
                                  </w:r>
                                  <w:r w:rsidRPr="001C0668">
                                    <w:rPr>
                                      <w:rFonts w:ascii="Century Schoolbook" w:hAnsi="Century Schoolbook"/>
                                      <w:i/>
                                    </w:rPr>
                                    <w:t>y</w:t>
                                  </w:r>
                                  <w:r>
                                    <w:t>の値も増加する。</w:t>
                                  </w:r>
                                </w:p>
                                <w:p w:rsidR="002F01CE" w:rsidRDefault="002F01CE" w:rsidP="00EA57C4">
                                  <w:r>
                                    <w:rPr>
                                      <w:rFonts w:hint="eastAsia"/>
                                    </w:rPr>
                                    <w:t xml:space="preserve">　</w:t>
                                  </w:r>
                                  <w:r>
                                    <w:t xml:space="preserve">　　　　</w:t>
                                  </w:r>
                                  <w:r>
                                    <w:rPr>
                                      <w:rFonts w:hint="eastAsia"/>
                                    </w:rPr>
                                    <w:t>比例定数が</w:t>
                                  </w:r>
                                  <w:r>
                                    <w:t>負の数</w:t>
                                  </w:r>
                                  <w:r>
                                    <w:rPr>
                                      <w:rFonts w:hint="eastAsia"/>
                                    </w:rPr>
                                    <w:t>のとき，</w:t>
                                  </w:r>
                                  <w:r>
                                    <w:t>グラフは右下がり</w:t>
                                  </w:r>
                                </w:p>
                                <w:p w:rsidR="002F01CE" w:rsidRDefault="002F01CE" w:rsidP="00EA57C4">
                                  <w:r>
                                    <w:rPr>
                                      <w:rFonts w:hint="eastAsia"/>
                                    </w:rPr>
                                    <w:t xml:space="preserve">　</w:t>
                                  </w:r>
                                  <w:r>
                                    <w:t xml:space="preserve">　　　　　　　</w:t>
                                  </w:r>
                                  <w:r>
                                    <w:rPr>
                                      <w:rFonts w:ascii="Century Schoolbook" w:hAnsi="Century Schoolbook" w:hint="eastAsia"/>
                                      <w:i/>
                                    </w:rPr>
                                    <w:t>x</w:t>
                                  </w:r>
                                  <w:r>
                                    <w:t>の値が増加すると，</w:t>
                                  </w:r>
                                  <w:r w:rsidRPr="001C0668">
                                    <w:rPr>
                                      <w:rFonts w:ascii="Century Schoolbook" w:hAnsi="Century Schoolbook"/>
                                      <w:i/>
                                    </w:rPr>
                                    <w:t>y</w:t>
                                  </w:r>
                                  <w:r>
                                    <w:rPr>
                                      <w:rFonts w:hint="eastAsia"/>
                                    </w:rPr>
                                    <w:t>の</w:t>
                                  </w:r>
                                  <w:r>
                                    <w:t>値は減少する。</w:t>
                                  </w:r>
                                </w:p>
                                <w:p w:rsidR="002F01CE" w:rsidRPr="006F5840" w:rsidRDefault="002F01CE" w:rsidP="00EA57C4"/>
                                <w:p w:rsidR="002F01CE" w:rsidRDefault="002F01CE" w:rsidP="00EA5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4.55pt;margin-top:8.5pt;width:347.35pt;height:6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">
                      <v:textbox>
                        <w:txbxContent>
                          <w:p w:rsidR="002F01CE" w:rsidRDefault="002F01CE" w:rsidP="00EA57C4">
                            <w:r>
                              <w:rPr>
                                <w:rFonts w:hint="eastAsia"/>
                              </w:rPr>
                              <w:t>【まとめ】比例定数</w:t>
                            </w:r>
                            <w:r>
                              <w:t>が正の数の</w:t>
                            </w:r>
                            <w:r>
                              <w:rPr>
                                <w:rFonts w:hint="eastAsia"/>
                              </w:rPr>
                              <w:t>とき，</w:t>
                            </w:r>
                            <w:r>
                              <w:t>グラフは右上がり</w:t>
                            </w:r>
                          </w:p>
                          <w:p w:rsidR="002F01CE" w:rsidRDefault="002F01CE" w:rsidP="00EA57C4">
                            <w:r>
                              <w:rPr>
                                <w:rFonts w:hint="eastAsia"/>
                              </w:rPr>
                              <w:t xml:space="preserve">　</w:t>
                            </w:r>
                            <w:r>
                              <w:t xml:space="preserve">　　　　　　　</w:t>
                            </w:r>
                            <w:r>
                              <w:rPr>
                                <w:rFonts w:ascii="Century Schoolbook" w:hAnsi="Century Schoolbook" w:hint="eastAsia"/>
                                <w:i/>
                              </w:rPr>
                              <w:t>x</w:t>
                            </w:r>
                            <w:r>
                              <w:rPr>
                                <w:rFonts w:hint="eastAsia"/>
                              </w:rPr>
                              <w:t>の</w:t>
                            </w:r>
                            <w:r>
                              <w:t>値が</w:t>
                            </w:r>
                            <w:r>
                              <w:rPr>
                                <w:rFonts w:hint="eastAsia"/>
                              </w:rPr>
                              <w:t>増加すると</w:t>
                            </w:r>
                            <w:r>
                              <w:t>，</w:t>
                            </w:r>
                            <w:r w:rsidRPr="001C0668">
                              <w:rPr>
                                <w:rFonts w:ascii="Century Schoolbook" w:hAnsi="Century Schoolbook"/>
                                <w:i/>
                              </w:rPr>
                              <w:t>y</w:t>
                            </w:r>
                            <w:r>
                              <w:t>の値も増加する。</w:t>
                            </w:r>
                          </w:p>
                          <w:p w:rsidR="002F01CE" w:rsidRDefault="002F01CE" w:rsidP="00EA57C4">
                            <w:r>
                              <w:rPr>
                                <w:rFonts w:hint="eastAsia"/>
                              </w:rPr>
                              <w:t xml:space="preserve">　</w:t>
                            </w:r>
                            <w:r>
                              <w:t xml:space="preserve">　　　　</w:t>
                            </w:r>
                            <w:r>
                              <w:rPr>
                                <w:rFonts w:hint="eastAsia"/>
                              </w:rPr>
                              <w:t>比例定数が</w:t>
                            </w:r>
                            <w:r>
                              <w:t>負の数</w:t>
                            </w:r>
                            <w:r>
                              <w:rPr>
                                <w:rFonts w:hint="eastAsia"/>
                              </w:rPr>
                              <w:t>のとき，</w:t>
                            </w:r>
                            <w:r>
                              <w:t>グラフは右下がり</w:t>
                            </w:r>
                          </w:p>
                          <w:p w:rsidR="002F01CE" w:rsidRDefault="002F01CE" w:rsidP="00EA57C4">
                            <w:r>
                              <w:rPr>
                                <w:rFonts w:hint="eastAsia"/>
                              </w:rPr>
                              <w:t xml:space="preserve">　</w:t>
                            </w:r>
                            <w:r>
                              <w:t xml:space="preserve">　　　　　　　</w:t>
                            </w:r>
                            <w:r>
                              <w:rPr>
                                <w:rFonts w:ascii="Century Schoolbook" w:hAnsi="Century Schoolbook" w:hint="eastAsia"/>
                                <w:i/>
                              </w:rPr>
                              <w:t>x</w:t>
                            </w:r>
                            <w:r>
                              <w:t>の値が増加すると，</w:t>
                            </w:r>
                            <w:r w:rsidRPr="001C0668">
                              <w:rPr>
                                <w:rFonts w:ascii="Century Schoolbook" w:hAnsi="Century Schoolbook"/>
                                <w:i/>
                              </w:rPr>
                              <w:t>y</w:t>
                            </w:r>
                            <w:r>
                              <w:rPr>
                                <w:rFonts w:hint="eastAsia"/>
                              </w:rPr>
                              <w:t>の</w:t>
                            </w:r>
                            <w:r>
                              <w:t>値は減少する。</w:t>
                            </w:r>
                          </w:p>
                          <w:p w:rsidR="002F01CE" w:rsidRPr="006F5840" w:rsidRDefault="002F01CE" w:rsidP="00EA57C4"/>
                          <w:p w:rsidR="002F01CE" w:rsidRDefault="002F01CE" w:rsidP="00EA57C4"/>
                        </w:txbxContent>
                      </v:textbox>
                    </v:shape>
                  </w:pict>
                </mc:Fallback>
              </mc:AlternateContent>
            </w:r>
          </w:p>
          <w:p w:rsidR="004E40CA" w:rsidRPr="007931C3" w:rsidRDefault="004E40CA" w:rsidP="007931C3">
            <w:pPr>
              <w:pStyle w:val="aa"/>
              <w:rPr>
                <w:b/>
              </w:rPr>
            </w:pPr>
          </w:p>
          <w:p w:rsidR="007931C3" w:rsidRDefault="007931C3" w:rsidP="007931C3">
            <w:pPr>
              <w:pStyle w:val="aa"/>
              <w:ind w:leftChars="0" w:left="360"/>
              <w:rPr>
                <w:b/>
              </w:rPr>
            </w:pPr>
          </w:p>
          <w:p w:rsidR="00EA57C4" w:rsidRDefault="00EA57C4" w:rsidP="007931C3">
            <w:pPr>
              <w:pStyle w:val="aa"/>
              <w:ind w:leftChars="0" w:left="360"/>
              <w:rPr>
                <w:b/>
              </w:rPr>
            </w:pPr>
          </w:p>
          <w:p w:rsidR="001D4750" w:rsidRDefault="001D4750" w:rsidP="001D4750">
            <w:pPr>
              <w:rPr>
                <w:b/>
              </w:rPr>
            </w:pPr>
          </w:p>
          <w:p w:rsidR="00662ECF" w:rsidRPr="001D4750" w:rsidRDefault="00662ECF" w:rsidP="001D4750">
            <w:pPr>
              <w:rPr>
                <w:b/>
              </w:rPr>
            </w:pPr>
          </w:p>
          <w:p w:rsidR="004E27B9" w:rsidRPr="00C96BCA" w:rsidRDefault="00FD5056" w:rsidP="00FD5056">
            <w:pPr>
              <w:rPr>
                <w:rFonts w:asciiTheme="majorEastAsia" w:eastAsiaTheme="majorEastAsia" w:hAnsiTheme="majorEastAsia"/>
                <w:b/>
              </w:rPr>
            </w:pPr>
            <w:r w:rsidRPr="00C96BCA">
              <w:rPr>
                <w:rFonts w:asciiTheme="majorEastAsia" w:eastAsiaTheme="majorEastAsia" w:hAnsiTheme="majorEastAsia" w:hint="eastAsia"/>
                <w:b/>
              </w:rPr>
              <w:t>6</w:t>
            </w:r>
            <w:r w:rsidR="0087155E" w:rsidRPr="00C96BCA">
              <w:rPr>
                <w:rFonts w:asciiTheme="majorEastAsia" w:eastAsiaTheme="majorEastAsia" w:hAnsiTheme="majorEastAsia" w:hint="eastAsia"/>
                <w:b/>
              </w:rPr>
              <w:t>練習問題に取り組む</w:t>
            </w:r>
            <w:r w:rsidR="00CE4217" w:rsidRPr="00C96BCA">
              <w:rPr>
                <w:rFonts w:asciiTheme="majorEastAsia" w:eastAsiaTheme="majorEastAsia" w:hAnsiTheme="majorEastAsia" w:hint="eastAsia"/>
                <w:b/>
              </w:rPr>
              <w:t>。</w:t>
            </w:r>
          </w:p>
          <w:p w:rsidR="001D4750" w:rsidRPr="00C96BCA" w:rsidRDefault="00C11616" w:rsidP="001D4750">
            <w:pPr>
              <w:pStyle w:val="aa"/>
              <w:ind w:leftChars="0" w:left="360"/>
              <w:rPr>
                <w:rFonts w:asciiTheme="majorEastAsia" w:eastAsiaTheme="majorEastAsia" w:hAnsiTheme="majorEastAsia"/>
                <w:b/>
              </w:rPr>
            </w:pPr>
            <w:r w:rsidRPr="00C96BCA">
              <w:rPr>
                <w:rFonts w:asciiTheme="majorEastAsia" w:eastAsiaTheme="majorEastAsia" w:hAnsiTheme="majorEastAsia" w:hint="eastAsia"/>
              </w:rPr>
              <w:t xml:space="preserve">　　　　　　　　</w:t>
            </w:r>
            <w:r w:rsidRPr="00C96BCA">
              <w:rPr>
                <w:rFonts w:asciiTheme="majorEastAsia" w:eastAsiaTheme="majorEastAsia" w:hAnsiTheme="majorEastAsia" w:hint="eastAsia"/>
                <w:b/>
              </w:rPr>
              <w:t>（１０分）</w:t>
            </w:r>
          </w:p>
          <w:p w:rsidR="001D4750" w:rsidRPr="00C96BCA" w:rsidRDefault="001D4750" w:rsidP="001D4750">
            <w:pPr>
              <w:pStyle w:val="aa"/>
              <w:ind w:leftChars="0" w:left="360"/>
              <w:rPr>
                <w:rFonts w:asciiTheme="majorEastAsia" w:eastAsiaTheme="majorEastAsia" w:hAnsiTheme="majorEastAsia"/>
                <w:b/>
              </w:rPr>
            </w:pPr>
          </w:p>
          <w:p w:rsidR="004E40CA" w:rsidRPr="00C96BCA" w:rsidRDefault="004E40CA" w:rsidP="001D4750">
            <w:pPr>
              <w:pStyle w:val="aa"/>
              <w:ind w:leftChars="0" w:left="360"/>
              <w:rPr>
                <w:rFonts w:asciiTheme="majorEastAsia" w:eastAsiaTheme="majorEastAsia" w:hAnsiTheme="majorEastAsia"/>
                <w:b/>
              </w:rPr>
            </w:pPr>
          </w:p>
          <w:p w:rsidR="004E40CA" w:rsidRPr="00C96BCA" w:rsidRDefault="004E40CA" w:rsidP="001D4750">
            <w:pPr>
              <w:pStyle w:val="aa"/>
              <w:ind w:leftChars="0" w:left="360"/>
              <w:rPr>
                <w:rFonts w:asciiTheme="majorEastAsia" w:eastAsiaTheme="majorEastAsia" w:hAnsiTheme="majorEastAsia"/>
                <w:b/>
              </w:rPr>
            </w:pPr>
          </w:p>
          <w:p w:rsidR="0087155E" w:rsidRPr="00C96BCA" w:rsidRDefault="0087155E" w:rsidP="00CE4217">
            <w:pPr>
              <w:rPr>
                <w:rFonts w:asciiTheme="majorEastAsia" w:eastAsiaTheme="majorEastAsia" w:hAnsiTheme="majorEastAsia"/>
                <w:b/>
              </w:rPr>
            </w:pPr>
          </w:p>
          <w:p w:rsidR="00FD5056" w:rsidRPr="00C96BCA" w:rsidRDefault="00FD5056" w:rsidP="00FD5056">
            <w:pPr>
              <w:ind w:left="211" w:hangingChars="100" w:hanging="211"/>
              <w:rPr>
                <w:rFonts w:asciiTheme="majorEastAsia" w:eastAsiaTheme="majorEastAsia" w:hAnsiTheme="majorEastAsia"/>
                <w:b/>
              </w:rPr>
            </w:pPr>
            <w:r w:rsidRPr="00C96BCA">
              <w:rPr>
                <w:rFonts w:asciiTheme="majorEastAsia" w:eastAsiaTheme="majorEastAsia" w:hAnsiTheme="majorEastAsia" w:hint="eastAsia"/>
                <w:b/>
              </w:rPr>
              <w:t>7</w:t>
            </w:r>
            <w:r w:rsidR="00447CFC" w:rsidRPr="00C96BCA">
              <w:rPr>
                <w:rFonts w:asciiTheme="majorEastAsia" w:eastAsiaTheme="majorEastAsia" w:hAnsiTheme="majorEastAsia" w:hint="eastAsia"/>
                <w:b/>
              </w:rPr>
              <w:t>本時を振り返り次時につなげる。</w:t>
            </w:r>
            <w:r w:rsidR="00C11616" w:rsidRPr="00C96BCA">
              <w:rPr>
                <w:rFonts w:asciiTheme="majorEastAsia" w:eastAsiaTheme="majorEastAsia" w:hAnsiTheme="majorEastAsia" w:hint="eastAsia"/>
                <w:b/>
              </w:rPr>
              <w:t xml:space="preserve">　　　　　　（５分</w:t>
            </w:r>
            <w:r w:rsidR="00DF50B6" w:rsidRPr="00C96BCA">
              <w:rPr>
                <w:rFonts w:asciiTheme="majorEastAsia" w:eastAsiaTheme="majorEastAsia" w:hAnsiTheme="majorEastAsia" w:hint="eastAsia"/>
                <w:b/>
              </w:rPr>
              <w:t>）</w:t>
            </w:r>
          </w:p>
          <w:p w:rsidR="00E60771" w:rsidRPr="00C96BCA" w:rsidRDefault="00E60771" w:rsidP="00FD5056">
            <w:pPr>
              <w:ind w:left="211" w:hangingChars="100" w:hanging="211"/>
              <w:rPr>
                <w:rFonts w:asciiTheme="majorEastAsia" w:eastAsiaTheme="majorEastAsia" w:hAnsiTheme="majorEastAsia"/>
                <w:b/>
              </w:rPr>
            </w:pPr>
            <w:r w:rsidRPr="00C96BCA">
              <w:rPr>
                <w:rFonts w:asciiTheme="majorEastAsia" w:eastAsiaTheme="majorEastAsia" w:hAnsiTheme="majorEastAsia" w:hint="eastAsia"/>
                <w:b/>
              </w:rPr>
              <w:t>・振り返りシートを書く。</w:t>
            </w:r>
          </w:p>
          <w:p w:rsidR="00447CFC" w:rsidRPr="00C96BCA" w:rsidRDefault="00E60771" w:rsidP="00DF50B6">
            <w:pPr>
              <w:wordWrap w:val="0"/>
              <w:ind w:left="1687" w:right="633" w:hangingChars="800" w:hanging="1687"/>
              <w:jc w:val="right"/>
              <w:rPr>
                <w:rFonts w:asciiTheme="majorEastAsia" w:eastAsiaTheme="majorEastAsia" w:hAnsiTheme="majorEastAsia"/>
                <w:b/>
              </w:rPr>
            </w:pPr>
            <w:r w:rsidRPr="00C96BCA">
              <w:rPr>
                <w:rFonts w:asciiTheme="majorEastAsia" w:eastAsiaTheme="majorEastAsia" w:hAnsiTheme="majorEastAsia" w:hint="eastAsia"/>
                <w:b/>
              </w:rPr>
              <w:t>・</w:t>
            </w:r>
            <w:r w:rsidR="00447CFC" w:rsidRPr="00C96BCA">
              <w:rPr>
                <w:rFonts w:asciiTheme="majorEastAsia" w:eastAsiaTheme="majorEastAsia" w:hAnsiTheme="majorEastAsia" w:hint="eastAsia"/>
                <w:b/>
              </w:rPr>
              <w:t>予習</w:t>
            </w:r>
            <w:r w:rsidR="00DF50B6" w:rsidRPr="00C96BCA">
              <w:rPr>
                <w:rFonts w:asciiTheme="majorEastAsia" w:eastAsiaTheme="majorEastAsia" w:hAnsiTheme="majorEastAsia" w:hint="eastAsia"/>
                <w:b/>
              </w:rPr>
              <w:t>課題を提示する。</w:t>
            </w:r>
          </w:p>
          <w:p w:rsidR="00DF50B6" w:rsidRPr="00DF50B6" w:rsidRDefault="00DF50B6" w:rsidP="00DF50B6">
            <w:pPr>
              <w:ind w:left="1687" w:hangingChars="800" w:hanging="1687"/>
              <w:jc w:val="left"/>
              <w:rPr>
                <w:b/>
              </w:rPr>
            </w:pPr>
            <w:r w:rsidRPr="00C96BCA">
              <w:rPr>
                <w:rFonts w:asciiTheme="majorEastAsia" w:eastAsiaTheme="majorEastAsia" w:hAnsiTheme="majorEastAsia" w:hint="eastAsia"/>
                <w:b/>
              </w:rPr>
              <w:t xml:space="preserve">　　　　　　　　　　　（１分）</w:t>
            </w:r>
          </w:p>
        </w:tc>
        <w:tc>
          <w:tcPr>
            <w:tcW w:w="4394" w:type="dxa"/>
          </w:tcPr>
          <w:p w:rsidR="008B40EC" w:rsidRDefault="008B40EC">
            <w:r>
              <w:rPr>
                <w:rFonts w:hint="eastAsia"/>
              </w:rPr>
              <w:lastRenderedPageBreak/>
              <w:t>・座標の読み取り</w:t>
            </w:r>
          </w:p>
          <w:p w:rsidR="008B40EC" w:rsidRDefault="008B40EC"/>
          <w:p w:rsidR="004E40CA" w:rsidRDefault="004E40CA"/>
          <w:p w:rsidR="00E60771" w:rsidRDefault="00E60771"/>
          <w:p w:rsidR="001C5A02" w:rsidRDefault="001C5A02"/>
          <w:p w:rsidR="001C5A02" w:rsidRDefault="001C5A02"/>
          <w:p w:rsidR="00E733F1" w:rsidRDefault="001C0668" w:rsidP="00E60771">
            <w:pPr>
              <w:ind w:left="210" w:hangingChars="100" w:hanging="210"/>
            </w:pPr>
            <w:r>
              <w:rPr>
                <w:rFonts w:hint="eastAsia"/>
              </w:rPr>
              <w:t>・グラフを比較して気付いたことを発言させ，意図的にグラフを提示する。</w:t>
            </w:r>
          </w:p>
          <w:p w:rsidR="003754FF" w:rsidRDefault="003754FF" w:rsidP="00E60771">
            <w:pPr>
              <w:ind w:left="210" w:hangingChars="100" w:hanging="210"/>
            </w:pPr>
            <w:r>
              <w:rPr>
                <w:rFonts w:hint="eastAsia"/>
              </w:rPr>
              <w:t>・「右上がり」「右下がり」というグラフの特徴の表し方を確認する。</w:t>
            </w:r>
          </w:p>
          <w:p w:rsidR="00E733F1" w:rsidRDefault="00E733F1" w:rsidP="00E60771">
            <w:pPr>
              <w:ind w:left="210" w:hangingChars="100" w:hanging="210"/>
            </w:pPr>
            <w:r>
              <w:rPr>
                <w:rFonts w:hint="eastAsia"/>
              </w:rPr>
              <w:t>・４つのグラフと式を組み合わせ，比例定数とグラフの傾きに関連があることに目を向けさせる。</w:t>
            </w:r>
          </w:p>
          <w:p w:rsidR="008B40EC" w:rsidRDefault="003754FF" w:rsidP="00E60771">
            <w:pPr>
              <w:ind w:left="210" w:hangingChars="100" w:hanging="210"/>
            </w:pPr>
            <w:r>
              <w:rPr>
                <w:noProof/>
              </w:rPr>
              <mc:AlternateContent>
                <mc:Choice Requires="wps">
                  <w:drawing>
                    <wp:anchor distT="45720" distB="45720" distL="114300" distR="114300" simplePos="0" relativeHeight="251697664" behindDoc="0" locked="0" layoutInCell="1" allowOverlap="1" wp14:anchorId="24E638FF" wp14:editId="2F254E41">
                      <wp:simplePos x="0" y="0"/>
                      <wp:positionH relativeFrom="column">
                        <wp:posOffset>116840</wp:posOffset>
                      </wp:positionH>
                      <wp:positionV relativeFrom="paragraph">
                        <wp:posOffset>59055</wp:posOffset>
                      </wp:positionV>
                      <wp:extent cx="242760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485775"/>
                              </a:xfrm>
                              <a:prstGeom prst="rect">
                                <a:avLst/>
                              </a:prstGeom>
                              <a:solidFill>
                                <a:srgbClr val="FFFFFF"/>
                              </a:solidFill>
                              <a:ln w="9525">
                                <a:solidFill>
                                  <a:srgbClr val="000000"/>
                                </a:solidFill>
                                <a:miter lim="800000"/>
                                <a:headEnd/>
                                <a:tailEnd/>
                              </a:ln>
                            </wps:spPr>
                            <wps:txbx>
                              <w:txbxContent>
                                <w:p w:rsidR="002F01CE" w:rsidRDefault="002F01CE">
                                  <w:r>
                                    <w:rPr>
                                      <w:rFonts w:hint="eastAsia"/>
                                    </w:rPr>
                                    <w:t>4</w:t>
                                  </w:r>
                                  <w:r>
                                    <w:rPr>
                                      <w:rFonts w:hint="eastAsia"/>
                                    </w:rPr>
                                    <w:t>つのグラフから比例のグラフと式の関係を見つけてみよう。</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9" type="#_x0000_t202" style="position:absolute;left:0;text-align:left;margin-left:9.2pt;margin-top:4.65pt;width:191.15pt;height:38.25pt;z-index:251697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">
                      <v:textbox>
                        <w:txbxContent>
                          <w:p w:rsidR="002F01CE" w:rsidRDefault="002F01CE">
                            <w:r>
                              <w:rPr>
                                <w:rFonts w:hint="eastAsia"/>
                              </w:rPr>
                              <w:t>4</w:t>
                            </w:r>
                            <w:r>
                              <w:rPr>
                                <w:rFonts w:hint="eastAsia"/>
                              </w:rPr>
                              <w:t>つのグラフから比例のグラフと式の関係を見つけてみよう。</w:t>
                            </w:r>
                          </w:p>
                        </w:txbxContent>
                      </v:textbox>
                      <w10:wrap type="square"/>
                    </v:shape>
                  </w:pict>
                </mc:Fallback>
              </mc:AlternateContent>
            </w:r>
            <w:r w:rsidR="00CE0D3B">
              <w:rPr>
                <w:rFonts w:hint="eastAsia"/>
              </w:rPr>
              <w:t>・比例定数がどんなときに，どのようなグラフになるかを言葉でまとめさせる。</w:t>
            </w:r>
          </w:p>
          <w:p w:rsidR="008B40EC" w:rsidRDefault="004E40CA" w:rsidP="00E60771">
            <w:pPr>
              <w:ind w:left="210" w:hangingChars="100" w:hanging="210"/>
            </w:pPr>
            <w:r>
              <w:rPr>
                <w:rFonts w:hint="eastAsia"/>
              </w:rPr>
              <w:t>◆</w:t>
            </w:r>
            <w:r w:rsidR="006F5840">
              <w:rPr>
                <w:rFonts w:hint="eastAsia"/>
              </w:rPr>
              <w:t>グループで意見を出し合い，誰でも</w:t>
            </w:r>
            <w:r w:rsidR="008B40EC">
              <w:rPr>
                <w:rFonts w:hint="eastAsia"/>
              </w:rPr>
              <w:t>説明できるように</w:t>
            </w:r>
            <w:r w:rsidR="00E60771">
              <w:rPr>
                <w:rFonts w:hint="eastAsia"/>
              </w:rPr>
              <w:t>，</w:t>
            </w:r>
            <w:r w:rsidR="008B40EC">
              <w:rPr>
                <w:rFonts w:hint="eastAsia"/>
              </w:rPr>
              <w:t>班ごとに準備する。</w:t>
            </w:r>
          </w:p>
          <w:p w:rsidR="004E40CA" w:rsidRDefault="006F5840" w:rsidP="00E60771">
            <w:pPr>
              <w:ind w:left="210" w:hangingChars="100" w:hanging="210"/>
            </w:pPr>
            <w:r>
              <w:rPr>
                <w:rFonts w:hint="eastAsia"/>
              </w:rPr>
              <w:t>・説明には数学的な用語を用いて表現するように指導する。</w:t>
            </w:r>
          </w:p>
          <w:p w:rsidR="008B40EC" w:rsidRDefault="004E40CA" w:rsidP="00E60771">
            <w:pPr>
              <w:ind w:left="210" w:hangingChars="100" w:hanging="210"/>
            </w:pPr>
            <w:r>
              <w:rPr>
                <w:rFonts w:hint="eastAsia"/>
              </w:rPr>
              <w:lastRenderedPageBreak/>
              <w:t>・生徒の発表を基に，比例のグラフについてまとめる。</w:t>
            </w:r>
          </w:p>
          <w:p w:rsidR="00662ECF" w:rsidRDefault="00662ECF"/>
          <w:p w:rsidR="008B40EC" w:rsidRDefault="008B40EC"/>
          <w:p w:rsidR="008B40EC" w:rsidRDefault="008B40EC"/>
          <w:p w:rsidR="00FE3272" w:rsidRDefault="00FE3272"/>
          <w:p w:rsidR="004E40CA" w:rsidRDefault="004E40CA"/>
          <w:p w:rsidR="004E40CA" w:rsidRDefault="004E40CA"/>
          <w:p w:rsidR="004E40CA" w:rsidRDefault="004E40CA" w:rsidP="00E60771">
            <w:pPr>
              <w:ind w:left="210" w:hangingChars="100" w:hanging="210"/>
            </w:pPr>
            <w:r>
              <w:rPr>
                <w:rFonts w:hint="eastAsia"/>
              </w:rPr>
              <w:t>・比例の式</w:t>
            </w:r>
            <w:r w:rsidR="0087155E">
              <w:rPr>
                <w:rFonts w:hint="eastAsia"/>
              </w:rPr>
              <w:t>を見て，</w:t>
            </w:r>
            <w:r w:rsidR="002C4F4B">
              <w:rPr>
                <w:rFonts w:hint="eastAsia"/>
              </w:rPr>
              <w:t>グラフが「右下がり」「右上がり」かを答えさせる</w:t>
            </w:r>
            <w:r>
              <w:rPr>
                <w:rFonts w:hint="eastAsia"/>
              </w:rPr>
              <w:t>。</w:t>
            </w:r>
          </w:p>
          <w:p w:rsidR="004E40CA" w:rsidRDefault="004E40CA" w:rsidP="00E60771">
            <w:pPr>
              <w:ind w:left="210" w:hangingChars="100" w:hanging="210"/>
            </w:pPr>
            <w:r>
              <w:rPr>
                <w:rFonts w:hint="eastAsia"/>
              </w:rPr>
              <w:t>・</w:t>
            </w:r>
            <w:r w:rsidR="0087155E">
              <w:rPr>
                <w:rFonts w:hint="eastAsia"/>
              </w:rPr>
              <w:t>比例の式</w:t>
            </w:r>
            <w:r w:rsidR="002C4F4B">
              <w:rPr>
                <w:rFonts w:hint="eastAsia"/>
              </w:rPr>
              <w:t>を見て，グラフが</w:t>
            </w:r>
            <w:r w:rsidR="00E733F1">
              <w:rPr>
                <w:rFonts w:ascii="Century Schoolbook" w:hAnsi="Century Schoolbook" w:hint="eastAsia"/>
                <w:i/>
              </w:rPr>
              <w:t>x</w:t>
            </w:r>
            <w:r w:rsidR="002C4F4B">
              <w:rPr>
                <w:rFonts w:hint="eastAsia"/>
              </w:rPr>
              <w:t>が増加すると</w:t>
            </w:r>
            <w:r w:rsidR="00E733F1" w:rsidRPr="001C0668">
              <w:rPr>
                <w:rFonts w:ascii="Century Schoolbook" w:hAnsi="Century Schoolbook"/>
                <w:i/>
              </w:rPr>
              <w:t>y</w:t>
            </w:r>
            <w:r w:rsidR="002C4F4B">
              <w:rPr>
                <w:rFonts w:hint="eastAsia"/>
              </w:rPr>
              <w:t>の値が「増加」「減少」かを答えさせる</w:t>
            </w:r>
            <w:r w:rsidR="0087155E">
              <w:rPr>
                <w:rFonts w:hint="eastAsia"/>
              </w:rPr>
              <w:t>。</w:t>
            </w:r>
          </w:p>
          <w:p w:rsidR="0087155E" w:rsidRDefault="002C4F4B">
            <w:r>
              <w:rPr>
                <w:rFonts w:hint="eastAsia"/>
              </w:rPr>
              <w:t>・練習プリントの問題に取り組ませる。</w:t>
            </w:r>
          </w:p>
          <w:p w:rsidR="009247BA" w:rsidRDefault="009247BA"/>
          <w:p w:rsidR="00CE4217" w:rsidRDefault="00CE4217"/>
          <w:p w:rsidR="00C11616" w:rsidRDefault="00C11616"/>
          <w:p w:rsidR="001D4750" w:rsidRDefault="00F06591" w:rsidP="00F06591">
            <w:pPr>
              <w:ind w:left="210" w:hangingChars="100" w:hanging="210"/>
            </w:pPr>
            <w:r>
              <w:rPr>
                <w:rFonts w:hint="eastAsia"/>
              </w:rPr>
              <w:t>・</w:t>
            </w:r>
            <w:r w:rsidR="00301FBE">
              <w:rPr>
                <w:rFonts w:hint="eastAsia"/>
              </w:rPr>
              <w:t>挑戦問題</w:t>
            </w:r>
            <w:r w:rsidR="001D4750">
              <w:rPr>
                <w:rFonts w:hint="eastAsia"/>
              </w:rPr>
              <w:t>に触れ，</w:t>
            </w:r>
            <w:r w:rsidR="00CE4217">
              <w:rPr>
                <w:rFonts w:hint="eastAsia"/>
              </w:rPr>
              <w:t>解決方法が見出せそうか問いかけ，ここまでの学習内容で解けそうなら解いてもよいことを指示する。</w:t>
            </w:r>
          </w:p>
          <w:p w:rsidR="00F06591" w:rsidRPr="004E27B9" w:rsidRDefault="00F06591" w:rsidP="00F06591">
            <w:pPr>
              <w:ind w:leftChars="100" w:left="210" w:firstLineChars="100" w:firstLine="210"/>
            </w:pPr>
          </w:p>
        </w:tc>
        <w:tc>
          <w:tcPr>
            <w:tcW w:w="2126" w:type="dxa"/>
          </w:tcPr>
          <w:p w:rsidR="005452CC" w:rsidRDefault="005452CC"/>
          <w:p w:rsidR="001D4750" w:rsidRDefault="001D4750"/>
          <w:p w:rsidR="001D4750" w:rsidRDefault="001D4750"/>
          <w:p w:rsidR="001D4750" w:rsidRDefault="001D4750"/>
          <w:p w:rsidR="001D4750" w:rsidRDefault="001D4750"/>
          <w:p w:rsidR="001D4750" w:rsidRDefault="001D4750"/>
          <w:p w:rsidR="00E60771" w:rsidRDefault="00E60771"/>
          <w:p w:rsidR="001D4750" w:rsidRDefault="001D4750"/>
          <w:p w:rsidR="00D019E9" w:rsidRDefault="00D019E9"/>
          <w:p w:rsidR="00D019E9" w:rsidRDefault="00D019E9"/>
          <w:p w:rsidR="00662ECF" w:rsidRDefault="00662ECF"/>
          <w:p w:rsidR="00662ECF" w:rsidRDefault="00662ECF"/>
          <w:p w:rsidR="00662ECF" w:rsidRDefault="00662ECF"/>
          <w:p w:rsidR="00662ECF" w:rsidRDefault="00662ECF"/>
          <w:p w:rsidR="00662ECF" w:rsidRDefault="00662ECF"/>
          <w:p w:rsidR="00CE4217" w:rsidRDefault="00D56724">
            <w:r>
              <w:rPr>
                <w:rFonts w:hint="eastAsia"/>
              </w:rPr>
              <w:t>★②</w:t>
            </w:r>
          </w:p>
          <w:p w:rsidR="00662ECF" w:rsidRPr="00CE4217" w:rsidRDefault="00D56724" w:rsidP="00F06591">
            <w:pPr>
              <w:ind w:left="210" w:hangingChars="100" w:hanging="210"/>
            </w:pPr>
            <w:r>
              <w:rPr>
                <w:rFonts w:hint="eastAsia"/>
              </w:rPr>
              <w:t>○</w:t>
            </w:r>
            <w:r w:rsidR="00CE4217">
              <w:rPr>
                <w:rFonts w:hint="eastAsia"/>
              </w:rPr>
              <w:t>誰でも説明できるように教え合いをしている。</w:t>
            </w:r>
            <w:r w:rsidR="00CE4217">
              <w:rPr>
                <w:rFonts w:hint="eastAsia"/>
              </w:rPr>
              <w:t>(</w:t>
            </w:r>
            <w:r w:rsidR="00CE4217">
              <w:rPr>
                <w:rFonts w:hint="eastAsia"/>
              </w:rPr>
              <w:t>観察</w:t>
            </w:r>
            <w:r w:rsidR="00CE4217">
              <w:rPr>
                <w:rFonts w:hint="eastAsia"/>
              </w:rPr>
              <w:t>)</w:t>
            </w:r>
          </w:p>
          <w:p w:rsidR="00D019E9" w:rsidRDefault="00D56724" w:rsidP="00F06591">
            <w:pPr>
              <w:ind w:left="210" w:hangingChars="100" w:hanging="210"/>
            </w:pPr>
            <w:r>
              <w:rPr>
                <w:rFonts w:hint="eastAsia"/>
              </w:rPr>
              <w:t>○</w:t>
            </w:r>
            <w:r w:rsidR="002C4F25">
              <w:rPr>
                <w:rFonts w:hint="eastAsia"/>
              </w:rPr>
              <w:t>比例のグラフに関心を持ち，比例定数と傾きの関係に</w:t>
            </w:r>
            <w:r w:rsidR="002C4F25">
              <w:rPr>
                <w:rFonts w:hint="eastAsia"/>
              </w:rPr>
              <w:lastRenderedPageBreak/>
              <w:t>着目し</w:t>
            </w:r>
            <w:r w:rsidR="00110830">
              <w:rPr>
                <w:rFonts w:hint="eastAsia"/>
              </w:rPr>
              <w:t>，比例定数を変えて調べたり，その特徴を</w:t>
            </w:r>
            <w:r w:rsidR="002C4F25">
              <w:rPr>
                <w:rFonts w:hint="eastAsia"/>
              </w:rPr>
              <w:t>見いだすことができる</w:t>
            </w:r>
            <w:r w:rsidR="00110830">
              <w:rPr>
                <w:rFonts w:hint="eastAsia"/>
              </w:rPr>
              <w:t>。（観察・ワークシート）</w:t>
            </w:r>
          </w:p>
          <w:p w:rsidR="00110830" w:rsidRDefault="00110830" w:rsidP="00110830"/>
          <w:p w:rsidR="00110830" w:rsidRDefault="00110830" w:rsidP="00110830"/>
          <w:p w:rsidR="00110830" w:rsidRDefault="00110830" w:rsidP="00110830"/>
          <w:p w:rsidR="00110830" w:rsidRDefault="00110830" w:rsidP="00110830"/>
          <w:p w:rsidR="00110830" w:rsidRDefault="00110830" w:rsidP="00110830"/>
          <w:p w:rsidR="00110830" w:rsidRDefault="00110830" w:rsidP="00110830"/>
          <w:p w:rsidR="00110830" w:rsidRDefault="002C4F25" w:rsidP="00F06591">
            <w:pPr>
              <w:ind w:left="210" w:hangingChars="100" w:hanging="210"/>
            </w:pPr>
            <w:r>
              <w:rPr>
                <w:rFonts w:hint="eastAsia"/>
              </w:rPr>
              <w:t>○比例のグラフの特徴を理解している。（観察・ワークシート）</w:t>
            </w:r>
          </w:p>
          <w:p w:rsidR="00110830" w:rsidRDefault="00110830" w:rsidP="00110830"/>
        </w:tc>
      </w:tr>
    </w:tbl>
    <w:p w:rsidR="00AD07B6" w:rsidRDefault="00AD07B6" w:rsidP="00CE4217"/>
    <w:sectPr w:rsidR="00AD07B6" w:rsidSect="00D0779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CE" w:rsidRDefault="002F01CE" w:rsidP="0059581B">
      <w:r>
        <w:separator/>
      </w:r>
    </w:p>
  </w:endnote>
  <w:endnote w:type="continuationSeparator" w:id="0">
    <w:p w:rsidR="002F01CE" w:rsidRDefault="002F01CE"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CE" w:rsidRDefault="002F01CE" w:rsidP="0059581B">
      <w:r>
        <w:separator/>
      </w:r>
    </w:p>
  </w:footnote>
  <w:footnote w:type="continuationSeparator" w:id="0">
    <w:p w:rsidR="002F01CE" w:rsidRDefault="002F01CE"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C3A"/>
    <w:multiLevelType w:val="hybridMultilevel"/>
    <w:tmpl w:val="9C54E5FC"/>
    <w:lvl w:ilvl="0" w:tplc="B2526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14679"/>
    <w:multiLevelType w:val="hybridMultilevel"/>
    <w:tmpl w:val="55146802"/>
    <w:lvl w:ilvl="0" w:tplc="41B4289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D44EE7"/>
    <w:multiLevelType w:val="hybridMultilevel"/>
    <w:tmpl w:val="4B0A4A1A"/>
    <w:lvl w:ilvl="0" w:tplc="CEDE8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8B5E94"/>
    <w:multiLevelType w:val="hybridMultilevel"/>
    <w:tmpl w:val="408250F0"/>
    <w:lvl w:ilvl="0" w:tplc="0EBA6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386776"/>
    <w:multiLevelType w:val="hybridMultilevel"/>
    <w:tmpl w:val="AFA61714"/>
    <w:lvl w:ilvl="0" w:tplc="65B41C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CD7E57"/>
    <w:multiLevelType w:val="hybridMultilevel"/>
    <w:tmpl w:val="8CC83D98"/>
    <w:lvl w:ilvl="0" w:tplc="34F62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ED2F6D"/>
    <w:multiLevelType w:val="hybridMultilevel"/>
    <w:tmpl w:val="45DA2A36"/>
    <w:lvl w:ilvl="0" w:tplc="8BD61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E6661D"/>
    <w:multiLevelType w:val="hybridMultilevel"/>
    <w:tmpl w:val="3AC60812"/>
    <w:lvl w:ilvl="0" w:tplc="7DA6D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FE0060"/>
    <w:multiLevelType w:val="hybridMultilevel"/>
    <w:tmpl w:val="385A3356"/>
    <w:lvl w:ilvl="0" w:tplc="925440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50146B"/>
    <w:multiLevelType w:val="hybridMultilevel"/>
    <w:tmpl w:val="19AACEE8"/>
    <w:lvl w:ilvl="0" w:tplc="FBFCB2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2"/>
  </w:num>
  <w:num w:numId="4">
    <w:abstractNumId w:val="5"/>
  </w:num>
  <w:num w:numId="5">
    <w:abstractNumId w:val="1"/>
  </w:num>
  <w:num w:numId="6">
    <w:abstractNumId w:val="7"/>
  </w:num>
  <w:num w:numId="7">
    <w:abstractNumId w:val="3"/>
  </w:num>
  <w:num w:numId="8">
    <w:abstractNumId w:val="10"/>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6007E"/>
    <w:rsid w:val="00062A2D"/>
    <w:rsid w:val="00093DC6"/>
    <w:rsid w:val="000A6DEE"/>
    <w:rsid w:val="000C0529"/>
    <w:rsid w:val="000C44D0"/>
    <w:rsid w:val="000F20A6"/>
    <w:rsid w:val="00110830"/>
    <w:rsid w:val="0012110B"/>
    <w:rsid w:val="0012416B"/>
    <w:rsid w:val="00137E6A"/>
    <w:rsid w:val="00155B68"/>
    <w:rsid w:val="0018193A"/>
    <w:rsid w:val="00197B48"/>
    <w:rsid w:val="001C037C"/>
    <w:rsid w:val="001C0668"/>
    <w:rsid w:val="001C5A02"/>
    <w:rsid w:val="001D4750"/>
    <w:rsid w:val="001F57F5"/>
    <w:rsid w:val="002019A9"/>
    <w:rsid w:val="00207035"/>
    <w:rsid w:val="00217930"/>
    <w:rsid w:val="00227EF9"/>
    <w:rsid w:val="00264135"/>
    <w:rsid w:val="0028689B"/>
    <w:rsid w:val="00291A99"/>
    <w:rsid w:val="002A3A5F"/>
    <w:rsid w:val="002C0C7F"/>
    <w:rsid w:val="002C4F25"/>
    <w:rsid w:val="002C4F4B"/>
    <w:rsid w:val="002D0C4D"/>
    <w:rsid w:val="002D1EC9"/>
    <w:rsid w:val="002D4EED"/>
    <w:rsid w:val="002F01CE"/>
    <w:rsid w:val="00301FBE"/>
    <w:rsid w:val="003272C2"/>
    <w:rsid w:val="00333FC3"/>
    <w:rsid w:val="003424D3"/>
    <w:rsid w:val="003472FE"/>
    <w:rsid w:val="0035024C"/>
    <w:rsid w:val="0036524D"/>
    <w:rsid w:val="003754FF"/>
    <w:rsid w:val="00376BA2"/>
    <w:rsid w:val="00383730"/>
    <w:rsid w:val="00384BDE"/>
    <w:rsid w:val="003933BA"/>
    <w:rsid w:val="003E0129"/>
    <w:rsid w:val="003E7EC2"/>
    <w:rsid w:val="003F48C6"/>
    <w:rsid w:val="00414C07"/>
    <w:rsid w:val="004353F4"/>
    <w:rsid w:val="0043704D"/>
    <w:rsid w:val="00447823"/>
    <w:rsid w:val="00447CFC"/>
    <w:rsid w:val="0046023E"/>
    <w:rsid w:val="00461A13"/>
    <w:rsid w:val="004766DC"/>
    <w:rsid w:val="004A163C"/>
    <w:rsid w:val="004A4756"/>
    <w:rsid w:val="004D6910"/>
    <w:rsid w:val="004E27B9"/>
    <w:rsid w:val="004E40CA"/>
    <w:rsid w:val="004F2B58"/>
    <w:rsid w:val="00506AF2"/>
    <w:rsid w:val="00510703"/>
    <w:rsid w:val="00521C3E"/>
    <w:rsid w:val="0052339E"/>
    <w:rsid w:val="005300D9"/>
    <w:rsid w:val="005344F4"/>
    <w:rsid w:val="005452CC"/>
    <w:rsid w:val="00592EC6"/>
    <w:rsid w:val="0059581B"/>
    <w:rsid w:val="005A3432"/>
    <w:rsid w:val="005B1C28"/>
    <w:rsid w:val="005B4445"/>
    <w:rsid w:val="005E27B1"/>
    <w:rsid w:val="005E2B5E"/>
    <w:rsid w:val="00604762"/>
    <w:rsid w:val="006349DD"/>
    <w:rsid w:val="0064080F"/>
    <w:rsid w:val="00645CB8"/>
    <w:rsid w:val="00647ED1"/>
    <w:rsid w:val="00652C86"/>
    <w:rsid w:val="00660F71"/>
    <w:rsid w:val="00662ECF"/>
    <w:rsid w:val="00665501"/>
    <w:rsid w:val="00667FDD"/>
    <w:rsid w:val="006726A6"/>
    <w:rsid w:val="00680580"/>
    <w:rsid w:val="00686059"/>
    <w:rsid w:val="00697C2B"/>
    <w:rsid w:val="006B44C8"/>
    <w:rsid w:val="006B563E"/>
    <w:rsid w:val="006C5099"/>
    <w:rsid w:val="006D3782"/>
    <w:rsid w:val="006E7C1C"/>
    <w:rsid w:val="006F4160"/>
    <w:rsid w:val="006F5840"/>
    <w:rsid w:val="00701F80"/>
    <w:rsid w:val="00711987"/>
    <w:rsid w:val="0074201F"/>
    <w:rsid w:val="007761FA"/>
    <w:rsid w:val="0077781F"/>
    <w:rsid w:val="007931C3"/>
    <w:rsid w:val="007D1B17"/>
    <w:rsid w:val="008005C4"/>
    <w:rsid w:val="00825F7A"/>
    <w:rsid w:val="008347BE"/>
    <w:rsid w:val="008443EE"/>
    <w:rsid w:val="0087155E"/>
    <w:rsid w:val="008B40EC"/>
    <w:rsid w:val="00920A1F"/>
    <w:rsid w:val="009231DB"/>
    <w:rsid w:val="009247BA"/>
    <w:rsid w:val="009319B9"/>
    <w:rsid w:val="00931A5E"/>
    <w:rsid w:val="00981EC1"/>
    <w:rsid w:val="009A2B1F"/>
    <w:rsid w:val="009D316F"/>
    <w:rsid w:val="00A21450"/>
    <w:rsid w:val="00A613AA"/>
    <w:rsid w:val="00A744E3"/>
    <w:rsid w:val="00AA6FDA"/>
    <w:rsid w:val="00AC4819"/>
    <w:rsid w:val="00AD07B6"/>
    <w:rsid w:val="00AE276B"/>
    <w:rsid w:val="00AE4598"/>
    <w:rsid w:val="00AE5DD0"/>
    <w:rsid w:val="00AE787C"/>
    <w:rsid w:val="00B25363"/>
    <w:rsid w:val="00B4712C"/>
    <w:rsid w:val="00B54DFD"/>
    <w:rsid w:val="00B67837"/>
    <w:rsid w:val="00B90A86"/>
    <w:rsid w:val="00B93581"/>
    <w:rsid w:val="00BC1F25"/>
    <w:rsid w:val="00BC327C"/>
    <w:rsid w:val="00BC44B8"/>
    <w:rsid w:val="00BE59B9"/>
    <w:rsid w:val="00BF4D9D"/>
    <w:rsid w:val="00C03B00"/>
    <w:rsid w:val="00C05DE1"/>
    <w:rsid w:val="00C11616"/>
    <w:rsid w:val="00C16794"/>
    <w:rsid w:val="00C36014"/>
    <w:rsid w:val="00C6516B"/>
    <w:rsid w:val="00C66A0F"/>
    <w:rsid w:val="00C80683"/>
    <w:rsid w:val="00C96BCA"/>
    <w:rsid w:val="00CB51D6"/>
    <w:rsid w:val="00CE0D3B"/>
    <w:rsid w:val="00CE4217"/>
    <w:rsid w:val="00CF50B2"/>
    <w:rsid w:val="00D000A6"/>
    <w:rsid w:val="00D019E9"/>
    <w:rsid w:val="00D07790"/>
    <w:rsid w:val="00D13E1E"/>
    <w:rsid w:val="00D449FF"/>
    <w:rsid w:val="00D56724"/>
    <w:rsid w:val="00D76F99"/>
    <w:rsid w:val="00D82DED"/>
    <w:rsid w:val="00DA08C1"/>
    <w:rsid w:val="00DC1DF1"/>
    <w:rsid w:val="00DC495D"/>
    <w:rsid w:val="00DD7124"/>
    <w:rsid w:val="00DF4295"/>
    <w:rsid w:val="00DF50B6"/>
    <w:rsid w:val="00E10002"/>
    <w:rsid w:val="00E246B1"/>
    <w:rsid w:val="00E60771"/>
    <w:rsid w:val="00E674EB"/>
    <w:rsid w:val="00E733F1"/>
    <w:rsid w:val="00E76ACD"/>
    <w:rsid w:val="00E907CA"/>
    <w:rsid w:val="00E9282C"/>
    <w:rsid w:val="00EA3AC6"/>
    <w:rsid w:val="00EA57C4"/>
    <w:rsid w:val="00ED1C2B"/>
    <w:rsid w:val="00EE4A8E"/>
    <w:rsid w:val="00EF16D8"/>
    <w:rsid w:val="00F06591"/>
    <w:rsid w:val="00F12A66"/>
    <w:rsid w:val="00F17590"/>
    <w:rsid w:val="00F52C13"/>
    <w:rsid w:val="00F67893"/>
    <w:rsid w:val="00F70E5A"/>
    <w:rsid w:val="00F87F57"/>
    <w:rsid w:val="00F9456E"/>
    <w:rsid w:val="00F95EF4"/>
    <w:rsid w:val="00F96E75"/>
    <w:rsid w:val="00F97E76"/>
    <w:rsid w:val="00FA317B"/>
    <w:rsid w:val="00FB13FB"/>
    <w:rsid w:val="00FC1349"/>
    <w:rsid w:val="00FD1E02"/>
    <w:rsid w:val="00FD1EF7"/>
    <w:rsid w:val="00FD5056"/>
    <w:rsid w:val="00FE2525"/>
    <w:rsid w:val="00FE3272"/>
    <w:rsid w:val="00FE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931A5E"/>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931A5E"/>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0DFA-9E41-4F60-879A-FC14955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18</cp:revision>
  <cp:lastPrinted>2016-02-26T06:32:00Z</cp:lastPrinted>
  <dcterms:created xsi:type="dcterms:W3CDTF">2016-02-03T02:45:00Z</dcterms:created>
  <dcterms:modified xsi:type="dcterms:W3CDTF">2016-04-01T01:12:00Z</dcterms:modified>
</cp:coreProperties>
</file>